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28201" w14:textId="77777777" w:rsidR="002315DC" w:rsidRDefault="002315DC" w:rsidP="002315DC">
      <w:pPr>
        <w:pStyle w:val="Title"/>
        <w:jc w:val="left"/>
        <w:rPr>
          <w:rFonts w:ascii="Times New Roman" w:hAnsi="Times New Roman" w:cs="Times New Roman"/>
          <w:u w:val="single"/>
        </w:rPr>
      </w:pPr>
    </w:p>
    <w:p w14:paraId="0AC24884" w14:textId="77777777" w:rsidR="002315DC" w:rsidRDefault="002315DC" w:rsidP="002315DC">
      <w:pPr>
        <w:pStyle w:val="Title"/>
        <w:jc w:val="left"/>
        <w:rPr>
          <w:rFonts w:ascii="Times New Roman" w:hAnsi="Times New Roman" w:cs="Times New Roman"/>
          <w:u w:val="single"/>
        </w:rPr>
      </w:pPr>
    </w:p>
    <w:p w14:paraId="5A64B5DC" w14:textId="77777777" w:rsidR="002315DC" w:rsidRDefault="002315DC" w:rsidP="002315DC">
      <w:pPr>
        <w:pStyle w:val="Title"/>
        <w:jc w:val="left"/>
        <w:rPr>
          <w:rFonts w:ascii="Times New Roman" w:hAnsi="Times New Roman" w:cs="Times New Roman"/>
          <w:u w:val="single"/>
        </w:rPr>
      </w:pPr>
    </w:p>
    <w:p w14:paraId="64A1A4D1" w14:textId="77777777" w:rsidR="002315DC" w:rsidRDefault="002315DC" w:rsidP="002315DC">
      <w:pPr>
        <w:pStyle w:val="Title"/>
        <w:jc w:val="left"/>
        <w:rPr>
          <w:rFonts w:ascii="Times New Roman" w:hAnsi="Times New Roman" w:cs="Times New Roman"/>
          <w:u w:val="single"/>
        </w:rPr>
      </w:pPr>
    </w:p>
    <w:p w14:paraId="283CD559" w14:textId="77777777" w:rsidR="002315DC" w:rsidRDefault="002315DC" w:rsidP="002315DC">
      <w:pPr>
        <w:pStyle w:val="Title"/>
        <w:jc w:val="left"/>
        <w:rPr>
          <w:rFonts w:ascii="Times New Roman" w:hAnsi="Times New Roman" w:cs="Times New Roman"/>
          <w:u w:val="single"/>
        </w:rPr>
      </w:pPr>
    </w:p>
    <w:p w14:paraId="40D16EA1" w14:textId="77777777" w:rsidR="002315DC" w:rsidRDefault="002315DC" w:rsidP="002315DC">
      <w:pPr>
        <w:pStyle w:val="Title"/>
        <w:jc w:val="left"/>
        <w:rPr>
          <w:rFonts w:ascii="Times New Roman" w:hAnsi="Times New Roman" w:cs="Times New Roman"/>
          <w:u w:val="single"/>
        </w:rPr>
      </w:pPr>
    </w:p>
    <w:p w14:paraId="3D8DF247" w14:textId="77777777" w:rsidR="002315DC" w:rsidRDefault="002315DC" w:rsidP="002315DC">
      <w:pPr>
        <w:pStyle w:val="Title"/>
        <w:jc w:val="left"/>
        <w:rPr>
          <w:rFonts w:ascii="Times New Roman" w:hAnsi="Times New Roman" w:cs="Times New Roman"/>
          <w:u w:val="single"/>
        </w:rPr>
      </w:pPr>
    </w:p>
    <w:p w14:paraId="099454D4" w14:textId="31BBA14B" w:rsidR="002315DC" w:rsidRDefault="002315DC" w:rsidP="002315DC">
      <w:pPr>
        <w:pStyle w:val="Title"/>
        <w:rPr>
          <w:rFonts w:ascii="Times New Roman" w:hAnsi="Times New Roman" w:cs="Times New Roman"/>
          <w:b w:val="0"/>
        </w:rPr>
      </w:pPr>
      <w:r>
        <w:rPr>
          <w:rFonts w:ascii="Times New Roman" w:hAnsi="Times New Roman" w:cs="Times New Roman"/>
          <w:b w:val="0"/>
        </w:rPr>
        <w:t xml:space="preserve">CHARTER SCHOOL AGREEMENT </w:t>
      </w:r>
    </w:p>
    <w:p w14:paraId="1A8703FD" w14:textId="77777777" w:rsidR="002315DC" w:rsidRDefault="002315DC" w:rsidP="002315DC">
      <w:pPr>
        <w:pStyle w:val="Title"/>
        <w:tabs>
          <w:tab w:val="left" w:pos="2618"/>
        </w:tabs>
        <w:jc w:val="left"/>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p>
    <w:p w14:paraId="48B0B283" w14:textId="77777777" w:rsidR="002315DC" w:rsidRDefault="002315DC" w:rsidP="002315DC">
      <w:pPr>
        <w:pStyle w:val="Title"/>
        <w:rPr>
          <w:rFonts w:ascii="Times New Roman" w:hAnsi="Times New Roman" w:cs="Times New Roman"/>
          <w:b w:val="0"/>
        </w:rPr>
      </w:pPr>
    </w:p>
    <w:p w14:paraId="3DBD2EDF" w14:textId="77777777" w:rsidR="002315DC" w:rsidRDefault="002315DC" w:rsidP="002315DC">
      <w:pPr>
        <w:pStyle w:val="Title"/>
        <w:rPr>
          <w:rFonts w:ascii="Times New Roman" w:hAnsi="Times New Roman" w:cs="Times New Roman"/>
          <w:b w:val="0"/>
        </w:rPr>
      </w:pPr>
      <w:r>
        <w:rPr>
          <w:rFonts w:ascii="Times New Roman" w:hAnsi="Times New Roman" w:cs="Times New Roman"/>
          <w:b w:val="0"/>
        </w:rPr>
        <w:t>BETWEEN</w:t>
      </w:r>
    </w:p>
    <w:p w14:paraId="1DBBEE57" w14:textId="77777777" w:rsidR="002315DC" w:rsidRDefault="002315DC" w:rsidP="002315DC">
      <w:pPr>
        <w:pStyle w:val="Title"/>
        <w:rPr>
          <w:rFonts w:ascii="Times New Roman" w:hAnsi="Times New Roman" w:cs="Times New Roman"/>
          <w:b w:val="0"/>
        </w:rPr>
      </w:pPr>
    </w:p>
    <w:p w14:paraId="4DB34477" w14:textId="77777777" w:rsidR="002315DC" w:rsidRDefault="002315DC" w:rsidP="002315DC">
      <w:pPr>
        <w:pStyle w:val="Title"/>
        <w:jc w:val="left"/>
        <w:rPr>
          <w:rFonts w:ascii="Times New Roman" w:hAnsi="Times New Roman" w:cs="Times New Roman"/>
          <w:b w:val="0"/>
        </w:rPr>
      </w:pPr>
    </w:p>
    <w:p w14:paraId="7156604B" w14:textId="77777777" w:rsidR="002315DC" w:rsidRDefault="002315DC" w:rsidP="002315DC">
      <w:pPr>
        <w:pStyle w:val="Title"/>
        <w:rPr>
          <w:rFonts w:ascii="Times New Roman" w:hAnsi="Times New Roman" w:cs="Times New Roman"/>
          <w:b w:val="0"/>
        </w:rPr>
      </w:pPr>
      <w:r>
        <w:rPr>
          <w:rFonts w:ascii="Times New Roman" w:hAnsi="Times New Roman" w:cs="Times New Roman"/>
          <w:b w:val="0"/>
        </w:rPr>
        <w:t>THE COLORADO CHARTER SCHOOL INSTITUTE</w:t>
      </w:r>
    </w:p>
    <w:p w14:paraId="19B92000" w14:textId="77777777" w:rsidR="002315DC" w:rsidRDefault="002315DC" w:rsidP="002315DC">
      <w:pPr>
        <w:pStyle w:val="Title"/>
        <w:rPr>
          <w:rFonts w:ascii="Times New Roman" w:hAnsi="Times New Roman" w:cs="Times New Roman"/>
          <w:b w:val="0"/>
        </w:rPr>
      </w:pPr>
    </w:p>
    <w:p w14:paraId="6E0D5220" w14:textId="77777777" w:rsidR="002315DC" w:rsidRDefault="002315DC" w:rsidP="002315DC">
      <w:pPr>
        <w:pStyle w:val="Title"/>
        <w:rPr>
          <w:rFonts w:ascii="Times New Roman" w:hAnsi="Times New Roman" w:cs="Times New Roman"/>
          <w:b w:val="0"/>
        </w:rPr>
      </w:pPr>
    </w:p>
    <w:p w14:paraId="10148353" w14:textId="77777777" w:rsidR="002315DC" w:rsidRDefault="002315DC" w:rsidP="002315DC">
      <w:pPr>
        <w:pStyle w:val="Title"/>
        <w:rPr>
          <w:rFonts w:ascii="Times New Roman" w:hAnsi="Times New Roman" w:cs="Times New Roman"/>
          <w:b w:val="0"/>
        </w:rPr>
      </w:pPr>
      <w:r>
        <w:rPr>
          <w:rFonts w:ascii="Times New Roman" w:hAnsi="Times New Roman" w:cs="Times New Roman"/>
          <w:b w:val="0"/>
        </w:rPr>
        <w:t>AND</w:t>
      </w:r>
    </w:p>
    <w:p w14:paraId="7DFEB7A1" w14:textId="77777777" w:rsidR="002315DC" w:rsidRDefault="002315DC" w:rsidP="002315DC">
      <w:pPr>
        <w:pStyle w:val="Title"/>
        <w:rPr>
          <w:rFonts w:ascii="Times New Roman" w:hAnsi="Times New Roman" w:cs="Times New Roman"/>
          <w:b w:val="0"/>
        </w:rPr>
      </w:pPr>
    </w:p>
    <w:p w14:paraId="2FD78956" w14:textId="77777777" w:rsidR="002315DC" w:rsidRDefault="002315DC" w:rsidP="002315DC">
      <w:pPr>
        <w:pStyle w:val="Title"/>
        <w:rPr>
          <w:rFonts w:ascii="Times New Roman" w:hAnsi="Times New Roman" w:cs="Times New Roman"/>
          <w:b w:val="0"/>
        </w:rPr>
      </w:pPr>
    </w:p>
    <w:p w14:paraId="7ABC66CE" w14:textId="77777777" w:rsidR="002315DC" w:rsidRPr="00F97138" w:rsidRDefault="002315DC" w:rsidP="002315DC">
      <w:pPr>
        <w:pStyle w:val="Title"/>
        <w:rPr>
          <w:rFonts w:ascii="Times New Roman" w:hAnsi="Times New Roman" w:cs="Times New Roman"/>
          <w:b w:val="0"/>
          <w:color w:val="FF0000"/>
        </w:rPr>
      </w:pPr>
      <w:r w:rsidRPr="00F97138">
        <w:rPr>
          <w:rFonts w:ascii="Times New Roman" w:hAnsi="Times New Roman" w:cs="Times New Roman"/>
          <w:b w:val="0"/>
          <w:color w:val="FF0000"/>
        </w:rPr>
        <w:t>[SCHOOL]</w:t>
      </w:r>
    </w:p>
    <w:p w14:paraId="28C0E061" w14:textId="77777777" w:rsidR="002315DC" w:rsidRDefault="002315DC" w:rsidP="002315DC">
      <w:pPr>
        <w:pStyle w:val="Title"/>
        <w:jc w:val="left"/>
        <w:rPr>
          <w:rFonts w:ascii="Times New Roman" w:hAnsi="Times New Roman" w:cs="Times New Roman"/>
          <w:u w:val="single"/>
        </w:rPr>
      </w:pPr>
    </w:p>
    <w:p w14:paraId="0A6CA050" w14:textId="77777777" w:rsidR="002315DC" w:rsidRDefault="002315DC" w:rsidP="002315DC">
      <w:pPr>
        <w:pStyle w:val="Title"/>
        <w:jc w:val="left"/>
        <w:rPr>
          <w:rFonts w:ascii="Times New Roman" w:hAnsi="Times New Roman" w:cs="Times New Roman"/>
          <w:u w:val="single"/>
        </w:rPr>
      </w:pPr>
    </w:p>
    <w:p w14:paraId="044EE3F3" w14:textId="77777777" w:rsidR="002315DC" w:rsidRDefault="002315DC" w:rsidP="002315DC">
      <w:pPr>
        <w:pStyle w:val="Title"/>
        <w:jc w:val="left"/>
        <w:rPr>
          <w:rFonts w:ascii="Times New Roman" w:hAnsi="Times New Roman" w:cs="Times New Roman"/>
          <w:u w:val="single"/>
        </w:rPr>
      </w:pPr>
    </w:p>
    <w:p w14:paraId="618B8E4F" w14:textId="77777777" w:rsidR="002315DC" w:rsidRDefault="002315DC" w:rsidP="002315DC">
      <w:pPr>
        <w:pStyle w:val="Title"/>
        <w:jc w:val="left"/>
        <w:rPr>
          <w:rFonts w:ascii="Times New Roman" w:hAnsi="Times New Roman" w:cs="Times New Roman"/>
          <w:u w:val="single"/>
        </w:rPr>
      </w:pPr>
    </w:p>
    <w:p w14:paraId="41DF4CE8" w14:textId="77777777" w:rsidR="002315DC" w:rsidRDefault="002315DC" w:rsidP="002315DC">
      <w:pPr>
        <w:pStyle w:val="Title"/>
        <w:jc w:val="left"/>
        <w:rPr>
          <w:rFonts w:ascii="Times New Roman" w:hAnsi="Times New Roman" w:cs="Times New Roman"/>
          <w:u w:val="single"/>
        </w:rPr>
      </w:pPr>
    </w:p>
    <w:p w14:paraId="2E9642D0" w14:textId="77777777" w:rsidR="002315DC" w:rsidRDefault="002315DC" w:rsidP="002315DC">
      <w:pPr>
        <w:pStyle w:val="Title"/>
        <w:jc w:val="left"/>
        <w:rPr>
          <w:rFonts w:ascii="Times New Roman" w:hAnsi="Times New Roman" w:cs="Times New Roman"/>
          <w:u w:val="single"/>
        </w:rPr>
      </w:pPr>
    </w:p>
    <w:p w14:paraId="558DF9EE" w14:textId="77777777" w:rsidR="002315DC" w:rsidRDefault="002315DC" w:rsidP="002315DC">
      <w:pPr>
        <w:pStyle w:val="Title"/>
        <w:jc w:val="left"/>
        <w:rPr>
          <w:rFonts w:ascii="Times New Roman" w:hAnsi="Times New Roman" w:cs="Times New Roman"/>
          <w:u w:val="single"/>
        </w:rPr>
      </w:pPr>
    </w:p>
    <w:p w14:paraId="42BA0D88" w14:textId="77777777" w:rsidR="002315DC" w:rsidRDefault="002315DC" w:rsidP="002315DC">
      <w:pPr>
        <w:pStyle w:val="Title"/>
        <w:jc w:val="left"/>
        <w:rPr>
          <w:rFonts w:ascii="Times New Roman" w:hAnsi="Times New Roman" w:cs="Times New Roman"/>
          <w:u w:val="single"/>
        </w:rPr>
      </w:pPr>
    </w:p>
    <w:p w14:paraId="76A5EDB9" w14:textId="77777777" w:rsidR="002315DC" w:rsidRDefault="002315DC" w:rsidP="002315DC">
      <w:pPr>
        <w:pStyle w:val="Title"/>
        <w:jc w:val="left"/>
        <w:rPr>
          <w:rFonts w:ascii="Times New Roman" w:hAnsi="Times New Roman" w:cs="Times New Roman"/>
          <w:u w:val="single"/>
        </w:rPr>
      </w:pPr>
    </w:p>
    <w:p w14:paraId="569DD1CF" w14:textId="77777777" w:rsidR="002315DC" w:rsidRDefault="002315DC" w:rsidP="002315DC">
      <w:pPr>
        <w:pStyle w:val="Title"/>
        <w:jc w:val="left"/>
        <w:rPr>
          <w:rFonts w:ascii="Times New Roman" w:hAnsi="Times New Roman" w:cs="Times New Roman"/>
          <w:u w:val="single"/>
        </w:rPr>
      </w:pPr>
    </w:p>
    <w:p w14:paraId="7F86D8EC" w14:textId="77777777" w:rsidR="002315DC" w:rsidRDefault="002315DC" w:rsidP="002315DC">
      <w:pPr>
        <w:pStyle w:val="Title"/>
        <w:jc w:val="left"/>
        <w:rPr>
          <w:rFonts w:ascii="Times New Roman" w:hAnsi="Times New Roman" w:cs="Times New Roman"/>
          <w:u w:val="single"/>
        </w:rPr>
      </w:pPr>
    </w:p>
    <w:p w14:paraId="733CD70F" w14:textId="77777777" w:rsidR="002315DC" w:rsidRDefault="002315DC" w:rsidP="002315DC">
      <w:pPr>
        <w:pStyle w:val="Title"/>
        <w:jc w:val="left"/>
        <w:rPr>
          <w:rFonts w:ascii="Times New Roman" w:hAnsi="Times New Roman" w:cs="Times New Roman"/>
          <w:u w:val="single"/>
        </w:rPr>
      </w:pPr>
    </w:p>
    <w:p w14:paraId="00134813" w14:textId="77777777" w:rsidR="002315DC" w:rsidRDefault="002315DC" w:rsidP="002315DC">
      <w:pPr>
        <w:pStyle w:val="Title"/>
        <w:jc w:val="left"/>
        <w:rPr>
          <w:rFonts w:ascii="Times New Roman" w:hAnsi="Times New Roman" w:cs="Times New Roman"/>
          <w:u w:val="single"/>
        </w:rPr>
      </w:pPr>
    </w:p>
    <w:p w14:paraId="7EC0AA7C" w14:textId="77777777" w:rsidR="002315DC" w:rsidRDefault="002315DC" w:rsidP="002315DC">
      <w:pPr>
        <w:pStyle w:val="Title"/>
        <w:jc w:val="left"/>
        <w:rPr>
          <w:rFonts w:ascii="Times New Roman" w:hAnsi="Times New Roman" w:cs="Times New Roman"/>
          <w:u w:val="single"/>
        </w:rPr>
      </w:pPr>
    </w:p>
    <w:p w14:paraId="40594FFC" w14:textId="77777777" w:rsidR="002315DC" w:rsidRDefault="002315DC" w:rsidP="002315DC">
      <w:pPr>
        <w:pStyle w:val="Title"/>
        <w:jc w:val="left"/>
        <w:rPr>
          <w:rFonts w:ascii="Times New Roman" w:hAnsi="Times New Roman" w:cs="Times New Roman"/>
          <w:u w:val="single"/>
        </w:rPr>
      </w:pPr>
    </w:p>
    <w:p w14:paraId="3D5E3E41" w14:textId="77777777" w:rsidR="002315DC" w:rsidRDefault="002315DC" w:rsidP="002315DC">
      <w:pPr>
        <w:pStyle w:val="Title"/>
        <w:jc w:val="left"/>
        <w:rPr>
          <w:rFonts w:ascii="Times New Roman" w:hAnsi="Times New Roman" w:cs="Times New Roman"/>
          <w:u w:val="single"/>
        </w:rPr>
      </w:pPr>
    </w:p>
    <w:p w14:paraId="638716EF" w14:textId="77777777" w:rsidR="002315DC" w:rsidRDefault="002315DC" w:rsidP="002315DC">
      <w:pPr>
        <w:pStyle w:val="Title"/>
        <w:jc w:val="left"/>
        <w:rPr>
          <w:rFonts w:ascii="Times New Roman" w:hAnsi="Times New Roman" w:cs="Times New Roman"/>
          <w:u w:val="single"/>
        </w:rPr>
      </w:pPr>
    </w:p>
    <w:p w14:paraId="5087A810" w14:textId="77777777" w:rsidR="002315DC" w:rsidRDefault="002315DC" w:rsidP="002315DC">
      <w:pPr>
        <w:pStyle w:val="Title"/>
        <w:jc w:val="left"/>
        <w:rPr>
          <w:rFonts w:ascii="Times New Roman" w:hAnsi="Times New Roman" w:cs="Times New Roman"/>
          <w:u w:val="single"/>
        </w:rPr>
      </w:pPr>
    </w:p>
    <w:p w14:paraId="7F475476" w14:textId="77777777" w:rsidR="002315DC" w:rsidRDefault="002315DC" w:rsidP="002315DC">
      <w:pPr>
        <w:pStyle w:val="Title"/>
        <w:jc w:val="left"/>
        <w:rPr>
          <w:rFonts w:ascii="Times New Roman" w:hAnsi="Times New Roman" w:cs="Times New Roman"/>
          <w:u w:val="single"/>
        </w:rPr>
      </w:pPr>
    </w:p>
    <w:p w14:paraId="6E802D39" w14:textId="77777777" w:rsidR="002315DC" w:rsidRDefault="002315DC" w:rsidP="002315DC">
      <w:pPr>
        <w:pStyle w:val="Title"/>
        <w:jc w:val="left"/>
        <w:rPr>
          <w:rFonts w:ascii="Times New Roman" w:hAnsi="Times New Roman" w:cs="Times New Roman"/>
          <w:u w:val="single"/>
        </w:rPr>
      </w:pPr>
    </w:p>
    <w:p w14:paraId="4653D560" w14:textId="77777777" w:rsidR="002315DC" w:rsidRDefault="002315DC" w:rsidP="002315DC">
      <w:pPr>
        <w:pStyle w:val="Title"/>
        <w:jc w:val="left"/>
        <w:rPr>
          <w:rFonts w:ascii="Times New Roman" w:hAnsi="Times New Roman" w:cs="Times New Roman"/>
          <w:u w:val="single"/>
        </w:rPr>
      </w:pPr>
    </w:p>
    <w:p w14:paraId="192D8C7C" w14:textId="77777777" w:rsidR="002315DC" w:rsidRDefault="002315DC" w:rsidP="002315DC">
      <w:pPr>
        <w:pStyle w:val="Title"/>
        <w:jc w:val="left"/>
        <w:rPr>
          <w:rFonts w:ascii="Times New Roman" w:hAnsi="Times New Roman" w:cs="Times New Roman"/>
          <w:u w:val="single"/>
        </w:rPr>
      </w:pPr>
    </w:p>
    <w:p w14:paraId="037324E7" w14:textId="77777777" w:rsidR="002315DC" w:rsidRDefault="002315DC" w:rsidP="002315DC">
      <w:pPr>
        <w:pStyle w:val="Title"/>
        <w:jc w:val="left"/>
        <w:rPr>
          <w:rFonts w:ascii="Times New Roman" w:hAnsi="Times New Roman" w:cs="Times New Roman"/>
          <w:u w:val="single"/>
        </w:rPr>
      </w:pPr>
    </w:p>
    <w:p w14:paraId="735B59B4" w14:textId="77777777" w:rsidR="002315DC" w:rsidRDefault="002315DC" w:rsidP="002315DC">
      <w:pPr>
        <w:pStyle w:val="Title"/>
        <w:jc w:val="left"/>
        <w:rPr>
          <w:rFonts w:ascii="Times New Roman" w:hAnsi="Times New Roman" w:cs="Times New Roman"/>
          <w:u w:val="single"/>
        </w:rPr>
      </w:pPr>
    </w:p>
    <w:p w14:paraId="128D398B" w14:textId="77777777" w:rsidR="002315DC" w:rsidRDefault="002315DC" w:rsidP="002315DC">
      <w:pPr>
        <w:pStyle w:val="Title"/>
        <w:jc w:val="left"/>
        <w:rPr>
          <w:rFonts w:ascii="Times New Roman" w:hAnsi="Times New Roman" w:cs="Times New Roman"/>
          <w:u w:val="single"/>
        </w:rPr>
      </w:pPr>
    </w:p>
    <w:p w14:paraId="4EE53361" w14:textId="77777777" w:rsidR="002315DC" w:rsidRDefault="002315DC" w:rsidP="002315DC">
      <w:pPr>
        <w:pStyle w:val="Title"/>
        <w:jc w:val="left"/>
        <w:rPr>
          <w:rFonts w:ascii="Times New Roman" w:hAnsi="Times New Roman" w:cs="Times New Roman"/>
          <w:u w:val="single"/>
        </w:rPr>
        <w:sectPr w:rsidR="002315DC" w:rsidSect="002315DC">
          <w:headerReference w:type="default" r:id="rId7"/>
          <w:footerReference w:type="default" r:id="rId8"/>
          <w:footerReference w:type="first" r:id="rId9"/>
          <w:pgSz w:w="12240" w:h="15840"/>
          <w:pgMar w:top="1440" w:right="1440" w:bottom="1440" w:left="1440" w:header="720" w:footer="720" w:gutter="0"/>
          <w:pgNumType w:start="1"/>
          <w:cols w:space="720"/>
          <w:titlePg/>
          <w:docGrid w:linePitch="360"/>
        </w:sectPr>
      </w:pPr>
    </w:p>
    <w:p w14:paraId="49F0FEAF" w14:textId="77777777" w:rsidR="002315DC" w:rsidRDefault="002315DC" w:rsidP="002315DC">
      <w:pPr>
        <w:pStyle w:val="Title"/>
        <w:jc w:val="left"/>
        <w:rPr>
          <w:rFonts w:ascii="Times New Roman" w:hAnsi="Times New Roman" w:cs="Times New Roman"/>
          <w:u w:val="single"/>
        </w:rPr>
      </w:pPr>
    </w:p>
    <w:sdt>
      <w:sdtPr>
        <w:rPr>
          <w:rFonts w:eastAsia="Times New Roman" w:cs="Times New Roman"/>
          <w:b w:val="0"/>
          <w:bCs w:val="0"/>
          <w:szCs w:val="24"/>
        </w:rPr>
        <w:id w:val="-60327051"/>
        <w:docPartObj>
          <w:docPartGallery w:val="Table of Contents"/>
          <w:docPartUnique/>
        </w:docPartObj>
      </w:sdtPr>
      <w:sdtEndPr>
        <w:rPr>
          <w:noProof/>
        </w:rPr>
      </w:sdtEndPr>
      <w:sdtContent>
        <w:p w14:paraId="3D674F60" w14:textId="77777777" w:rsidR="002315DC" w:rsidRPr="00FD4400" w:rsidRDefault="002315DC" w:rsidP="002315DC">
          <w:pPr>
            <w:pStyle w:val="TOCHeading"/>
            <w:rPr>
              <w:rFonts w:cs="Times New Roman"/>
              <w:szCs w:val="24"/>
            </w:rPr>
          </w:pPr>
          <w:r w:rsidRPr="00FD4400">
            <w:rPr>
              <w:rFonts w:cs="Times New Roman"/>
              <w:szCs w:val="24"/>
            </w:rPr>
            <w:t>Contents</w:t>
          </w:r>
        </w:p>
        <w:p w14:paraId="6EBBD0A9" w14:textId="77777777" w:rsidR="00FD4400" w:rsidRPr="00FD4400" w:rsidRDefault="002315DC">
          <w:pPr>
            <w:pStyle w:val="TOC1"/>
            <w:tabs>
              <w:tab w:val="right" w:leader="dot" w:pos="9350"/>
            </w:tabs>
            <w:rPr>
              <w:rFonts w:ascii="Times New Roman" w:hAnsi="Times New Roman" w:cs="Times New Roman"/>
              <w:noProof/>
            </w:rPr>
          </w:pPr>
          <w:r w:rsidRPr="00FD4400">
            <w:rPr>
              <w:rFonts w:ascii="Times New Roman" w:hAnsi="Times New Roman" w:cs="Times New Roman"/>
              <w:sz w:val="24"/>
              <w:szCs w:val="24"/>
            </w:rPr>
            <w:fldChar w:fldCharType="begin"/>
          </w:r>
          <w:r w:rsidRPr="00FD4400">
            <w:rPr>
              <w:rFonts w:ascii="Times New Roman" w:hAnsi="Times New Roman" w:cs="Times New Roman"/>
              <w:sz w:val="24"/>
              <w:szCs w:val="24"/>
            </w:rPr>
            <w:instrText xml:space="preserve"> TOC \o "1-3" \h \z \u </w:instrText>
          </w:r>
          <w:r w:rsidRPr="00FD4400">
            <w:rPr>
              <w:rFonts w:ascii="Times New Roman" w:hAnsi="Times New Roman" w:cs="Times New Roman"/>
              <w:sz w:val="24"/>
              <w:szCs w:val="24"/>
            </w:rPr>
            <w:fldChar w:fldCharType="separate"/>
          </w:r>
          <w:hyperlink w:anchor="_Toc506879059" w:history="1">
            <w:r w:rsidR="00FD4400" w:rsidRPr="00FD4400">
              <w:rPr>
                <w:rStyle w:val="Hyperlink"/>
                <w:rFonts w:ascii="Times New Roman" w:hAnsi="Times New Roman" w:cs="Times New Roman"/>
                <w:noProof/>
              </w:rPr>
              <w:t>SECTION 1: RECITALS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_Toc506879059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w:t>
            </w:r>
            <w:r w:rsidR="00FD4400" w:rsidRPr="00FD4400">
              <w:rPr>
                <w:rFonts w:ascii="Times New Roman" w:hAnsi="Times New Roman" w:cs="Times New Roman"/>
                <w:noProof/>
                <w:webHidden/>
              </w:rPr>
              <w:fldChar w:fldCharType="end"/>
            </w:r>
          </w:hyperlink>
        </w:p>
        <w:p w14:paraId="3640E0FA" w14:textId="77777777" w:rsidR="00FD4400" w:rsidRPr="00FD4400" w:rsidRDefault="00431169">
          <w:pPr>
            <w:pStyle w:val="TOC1"/>
            <w:tabs>
              <w:tab w:val="right" w:leader="dot" w:pos="9350"/>
            </w:tabs>
            <w:rPr>
              <w:rFonts w:ascii="Times New Roman" w:hAnsi="Times New Roman" w:cs="Times New Roman"/>
              <w:noProof/>
            </w:rPr>
          </w:pPr>
          <w:hyperlink w:anchor="_Toc506879060" w:history="1">
            <w:r w:rsidR="00FD4400" w:rsidRPr="00FD4400">
              <w:rPr>
                <w:rStyle w:val="Hyperlink"/>
                <w:rFonts w:ascii="Times New Roman" w:hAnsi="Times New Roman" w:cs="Times New Roman"/>
                <w:noProof/>
              </w:rPr>
              <w:t>SECTION 2: THE SCHOOL</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_Toc506879060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w:t>
            </w:r>
            <w:r w:rsidR="00FD4400" w:rsidRPr="00FD4400">
              <w:rPr>
                <w:rFonts w:ascii="Times New Roman" w:hAnsi="Times New Roman" w:cs="Times New Roman"/>
                <w:noProof/>
                <w:webHidden/>
              </w:rPr>
              <w:fldChar w:fldCharType="end"/>
            </w:r>
          </w:hyperlink>
        </w:p>
        <w:p w14:paraId="72039AC7" w14:textId="77777777" w:rsidR="00FD4400" w:rsidRPr="00FD4400" w:rsidRDefault="00431169">
          <w:pPr>
            <w:pStyle w:val="TOC2"/>
            <w:rPr>
              <w:rFonts w:ascii="Times New Roman" w:hAnsi="Times New Roman" w:cs="Times New Roman"/>
              <w:noProof/>
            </w:rPr>
          </w:pPr>
          <w:hyperlink w:anchor="_Toc506879061" w:history="1">
            <w:r w:rsidR="00FD4400" w:rsidRPr="00FD4400">
              <w:rPr>
                <w:rStyle w:val="Hyperlink"/>
                <w:rFonts w:ascii="Times New Roman" w:hAnsi="Times New Roman" w:cs="Times New Roman"/>
                <w:noProof/>
              </w:rPr>
              <w:t>2.1</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Parties.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_Toc506879061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w:t>
            </w:r>
            <w:r w:rsidR="00FD4400" w:rsidRPr="00FD4400">
              <w:rPr>
                <w:rFonts w:ascii="Times New Roman" w:hAnsi="Times New Roman" w:cs="Times New Roman"/>
                <w:noProof/>
                <w:webHidden/>
              </w:rPr>
              <w:fldChar w:fldCharType="end"/>
            </w:r>
          </w:hyperlink>
        </w:p>
        <w:p w14:paraId="0F55BAD5" w14:textId="77777777" w:rsidR="00FD4400" w:rsidRPr="00FD4400" w:rsidRDefault="00431169">
          <w:pPr>
            <w:pStyle w:val="TOC2"/>
            <w:rPr>
              <w:rFonts w:ascii="Times New Roman" w:hAnsi="Times New Roman" w:cs="Times New Roman"/>
              <w:noProof/>
            </w:rPr>
          </w:pPr>
          <w:hyperlink w:anchor="_Toc506879062" w:history="1">
            <w:r w:rsidR="00FD4400" w:rsidRPr="00FD4400">
              <w:rPr>
                <w:rStyle w:val="Hyperlink"/>
                <w:rFonts w:ascii="Times New Roman" w:hAnsi="Times New Roman" w:cs="Times New Roman"/>
                <w:noProof/>
              </w:rPr>
              <w:t>2.2</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Term.</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_Toc506879062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w:t>
            </w:r>
            <w:r w:rsidR="00FD4400" w:rsidRPr="00FD4400">
              <w:rPr>
                <w:rFonts w:ascii="Times New Roman" w:hAnsi="Times New Roman" w:cs="Times New Roman"/>
                <w:noProof/>
                <w:webHidden/>
              </w:rPr>
              <w:fldChar w:fldCharType="end"/>
            </w:r>
          </w:hyperlink>
        </w:p>
        <w:p w14:paraId="66ED3EA4" w14:textId="77777777" w:rsidR="00FD4400" w:rsidRPr="00FD4400" w:rsidRDefault="00431169">
          <w:pPr>
            <w:pStyle w:val="TOC2"/>
            <w:rPr>
              <w:rFonts w:ascii="Times New Roman" w:hAnsi="Times New Roman" w:cs="Times New Roman"/>
              <w:noProof/>
            </w:rPr>
          </w:pPr>
          <w:hyperlink w:anchor="_Toc506879063" w:history="1">
            <w:r w:rsidR="00FD4400" w:rsidRPr="00FD4400">
              <w:rPr>
                <w:rStyle w:val="Hyperlink"/>
                <w:rFonts w:ascii="Times New Roman" w:hAnsi="Times New Roman" w:cs="Times New Roman"/>
                <w:noProof/>
              </w:rPr>
              <w:t>2.3</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Charter School Legal Status.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_Toc506879063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w:t>
            </w:r>
            <w:r w:rsidR="00FD4400" w:rsidRPr="00FD4400">
              <w:rPr>
                <w:rFonts w:ascii="Times New Roman" w:hAnsi="Times New Roman" w:cs="Times New Roman"/>
                <w:noProof/>
                <w:webHidden/>
              </w:rPr>
              <w:fldChar w:fldCharType="end"/>
            </w:r>
          </w:hyperlink>
        </w:p>
        <w:p w14:paraId="3688FB6F" w14:textId="77777777" w:rsidR="00FD4400" w:rsidRPr="00FD4400" w:rsidRDefault="00431169">
          <w:pPr>
            <w:pStyle w:val="TOC2"/>
            <w:rPr>
              <w:rFonts w:ascii="Times New Roman" w:hAnsi="Times New Roman" w:cs="Times New Roman"/>
              <w:noProof/>
            </w:rPr>
          </w:pPr>
          <w:hyperlink w:anchor="_Toc506879064" w:history="1">
            <w:r w:rsidR="00FD4400" w:rsidRPr="00FD4400">
              <w:rPr>
                <w:rStyle w:val="Hyperlink"/>
                <w:rFonts w:ascii="Times New Roman" w:hAnsi="Times New Roman" w:cs="Times New Roman"/>
                <w:noProof/>
              </w:rPr>
              <w:t xml:space="preserve">2.4 </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Milestones.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_Toc506879064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w:t>
            </w:r>
            <w:r w:rsidR="00FD4400" w:rsidRPr="00FD4400">
              <w:rPr>
                <w:rFonts w:ascii="Times New Roman" w:hAnsi="Times New Roman" w:cs="Times New Roman"/>
                <w:noProof/>
                <w:webHidden/>
              </w:rPr>
              <w:fldChar w:fldCharType="end"/>
            </w:r>
          </w:hyperlink>
        </w:p>
        <w:p w14:paraId="4022B3B5" w14:textId="77777777" w:rsidR="00FD4400" w:rsidRPr="00FD4400" w:rsidRDefault="00431169">
          <w:pPr>
            <w:pStyle w:val="TOC2"/>
            <w:rPr>
              <w:rFonts w:ascii="Times New Roman" w:hAnsi="Times New Roman" w:cs="Times New Roman"/>
              <w:noProof/>
            </w:rPr>
          </w:pPr>
          <w:hyperlink w:anchor="_Toc506879065" w:history="1">
            <w:r w:rsidR="00FD4400" w:rsidRPr="00FD4400">
              <w:rPr>
                <w:rStyle w:val="Hyperlink"/>
                <w:rFonts w:ascii="Times New Roman" w:hAnsi="Times New Roman" w:cs="Times New Roman"/>
                <w:noProof/>
              </w:rPr>
              <w:t>2.5</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Contacts.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_Toc506879065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w:t>
            </w:r>
            <w:r w:rsidR="00FD4400" w:rsidRPr="00FD4400">
              <w:rPr>
                <w:rFonts w:ascii="Times New Roman" w:hAnsi="Times New Roman" w:cs="Times New Roman"/>
                <w:noProof/>
                <w:webHidden/>
              </w:rPr>
              <w:fldChar w:fldCharType="end"/>
            </w:r>
          </w:hyperlink>
        </w:p>
        <w:p w14:paraId="0E54ED31" w14:textId="77777777" w:rsidR="00FD4400" w:rsidRPr="00FD4400" w:rsidRDefault="00431169">
          <w:pPr>
            <w:pStyle w:val="TOC1"/>
            <w:tabs>
              <w:tab w:val="right" w:leader="dot" w:pos="9350"/>
            </w:tabs>
            <w:rPr>
              <w:rFonts w:ascii="Times New Roman" w:hAnsi="Times New Roman" w:cs="Times New Roman"/>
              <w:noProof/>
            </w:rPr>
          </w:pPr>
          <w:hyperlink w:anchor="_Toc506879066" w:history="1">
            <w:r w:rsidR="00FD4400" w:rsidRPr="00FD4400">
              <w:rPr>
                <w:rStyle w:val="Hyperlink"/>
                <w:rFonts w:ascii="Times New Roman" w:hAnsi="Times New Roman" w:cs="Times New Roman"/>
                <w:noProof/>
              </w:rPr>
              <w:t>SECTION 3: INSTITUTE-SCHOOL RELATIONSHIP</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_Toc506879066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w:t>
            </w:r>
            <w:r w:rsidR="00FD4400" w:rsidRPr="00FD4400">
              <w:rPr>
                <w:rFonts w:ascii="Times New Roman" w:hAnsi="Times New Roman" w:cs="Times New Roman"/>
                <w:noProof/>
                <w:webHidden/>
              </w:rPr>
              <w:fldChar w:fldCharType="end"/>
            </w:r>
          </w:hyperlink>
        </w:p>
        <w:p w14:paraId="6B1C1A62" w14:textId="77777777" w:rsidR="00FD4400" w:rsidRPr="00FD4400" w:rsidRDefault="00431169">
          <w:pPr>
            <w:pStyle w:val="TOC2"/>
            <w:rPr>
              <w:rFonts w:ascii="Times New Roman" w:hAnsi="Times New Roman" w:cs="Times New Roman"/>
              <w:noProof/>
            </w:rPr>
          </w:pPr>
          <w:hyperlink w:anchor="_Toc506879067" w:history="1">
            <w:r w:rsidR="00FD4400" w:rsidRPr="00FD4400">
              <w:rPr>
                <w:rStyle w:val="Hyperlink"/>
                <w:rFonts w:ascii="Times New Roman" w:hAnsi="Times New Roman" w:cs="Times New Roman"/>
                <w:noProof/>
              </w:rPr>
              <w:t>3.1</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Institute Responsibilities and Rights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_Toc506879067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w:t>
            </w:r>
            <w:r w:rsidR="00FD4400" w:rsidRPr="00FD4400">
              <w:rPr>
                <w:rFonts w:ascii="Times New Roman" w:hAnsi="Times New Roman" w:cs="Times New Roman"/>
                <w:noProof/>
                <w:webHidden/>
              </w:rPr>
              <w:fldChar w:fldCharType="end"/>
            </w:r>
          </w:hyperlink>
        </w:p>
        <w:p w14:paraId="302D1A8A" w14:textId="77777777" w:rsidR="00FD4400" w:rsidRPr="00FD4400" w:rsidRDefault="00431169">
          <w:pPr>
            <w:pStyle w:val="TOC2"/>
            <w:rPr>
              <w:rFonts w:ascii="Times New Roman" w:hAnsi="Times New Roman" w:cs="Times New Roman"/>
              <w:noProof/>
            </w:rPr>
          </w:pPr>
          <w:hyperlink w:anchor="_Toc506879068" w:history="1">
            <w:r w:rsidR="00FD4400" w:rsidRPr="00FD4400">
              <w:rPr>
                <w:rStyle w:val="Hyperlink"/>
                <w:rFonts w:ascii="Times New Roman" w:hAnsi="Times New Roman" w:cs="Times New Roman"/>
                <w:noProof/>
              </w:rPr>
              <w:t>3.2      School Responsibilities and Rights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_Toc506879068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4</w:t>
            </w:r>
            <w:r w:rsidR="00FD4400" w:rsidRPr="00FD4400">
              <w:rPr>
                <w:rFonts w:ascii="Times New Roman" w:hAnsi="Times New Roman" w:cs="Times New Roman"/>
                <w:noProof/>
                <w:webHidden/>
              </w:rPr>
              <w:fldChar w:fldCharType="end"/>
            </w:r>
          </w:hyperlink>
        </w:p>
        <w:p w14:paraId="4D5FDA34" w14:textId="216E9F9B" w:rsidR="00FD4400" w:rsidRPr="00FD4400" w:rsidRDefault="00431169">
          <w:pPr>
            <w:pStyle w:val="TOC2"/>
            <w:rPr>
              <w:rFonts w:ascii="Times New Roman" w:hAnsi="Times New Roman" w:cs="Times New Roman"/>
              <w:noProof/>
            </w:rPr>
          </w:pPr>
          <w:hyperlink w:anchor="_Toc506879069" w:history="1">
            <w:r w:rsidR="00FD4400" w:rsidRPr="00FD4400">
              <w:rPr>
                <w:rStyle w:val="Hyperlink"/>
                <w:rFonts w:ascii="Times New Roman" w:hAnsi="Times New Roman" w:cs="Times New Roman"/>
                <w:noProof/>
              </w:rPr>
              <w:t>3.3</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Procedu</w:t>
            </w:r>
            <w:r w:rsidR="00FD4400">
              <w:rPr>
                <w:rStyle w:val="Hyperlink"/>
                <w:rFonts w:ascii="Times New Roman" w:hAnsi="Times New Roman" w:cs="Times New Roman"/>
                <w:noProof/>
              </w:rPr>
              <w:t>res for Contract Amendments.</w:t>
            </w:r>
            <w:r w:rsidR="00FD4400" w:rsidRPr="00FD4400">
              <w:rPr>
                <w:rStyle w:val="Hyperlink"/>
                <w:rFonts w:ascii="Times New Roman" w:hAnsi="Times New Roman" w:cs="Times New Roman"/>
                <w:noProof/>
              </w:rPr>
              <w:t>.</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_Toc506879069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6</w:t>
            </w:r>
            <w:r w:rsidR="00FD4400" w:rsidRPr="00FD4400">
              <w:rPr>
                <w:rFonts w:ascii="Times New Roman" w:hAnsi="Times New Roman" w:cs="Times New Roman"/>
                <w:noProof/>
                <w:webHidden/>
              </w:rPr>
              <w:fldChar w:fldCharType="end"/>
            </w:r>
          </w:hyperlink>
        </w:p>
        <w:p w14:paraId="7142CDF6" w14:textId="77777777" w:rsidR="00FD4400" w:rsidRPr="00FD4400" w:rsidRDefault="00431169">
          <w:pPr>
            <w:pStyle w:val="TOC2"/>
            <w:rPr>
              <w:rFonts w:ascii="Times New Roman" w:hAnsi="Times New Roman" w:cs="Times New Roman"/>
              <w:noProof/>
            </w:rPr>
          </w:pPr>
          <w:hyperlink w:anchor="_Toc506879070" w:history="1">
            <w:r w:rsidR="00FD4400" w:rsidRPr="00FD4400">
              <w:rPr>
                <w:rStyle w:val="Hyperlink"/>
                <w:rFonts w:ascii="Times New Roman" w:hAnsi="Times New Roman" w:cs="Times New Roman"/>
                <w:noProof/>
              </w:rPr>
              <w:t>3.4</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Voluntary Dispute Resolution.</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_Toc506879070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7</w:t>
            </w:r>
            <w:r w:rsidR="00FD4400" w:rsidRPr="00FD4400">
              <w:rPr>
                <w:rFonts w:ascii="Times New Roman" w:hAnsi="Times New Roman" w:cs="Times New Roman"/>
                <w:noProof/>
                <w:webHidden/>
              </w:rPr>
              <w:fldChar w:fldCharType="end"/>
            </w:r>
          </w:hyperlink>
        </w:p>
        <w:p w14:paraId="2AE444BD" w14:textId="77777777" w:rsidR="00FD4400" w:rsidRPr="00FD4400" w:rsidRDefault="00431169">
          <w:pPr>
            <w:pStyle w:val="TOC2"/>
            <w:rPr>
              <w:rFonts w:ascii="Times New Roman" w:hAnsi="Times New Roman" w:cs="Times New Roman"/>
              <w:noProof/>
            </w:rPr>
          </w:pPr>
          <w:hyperlink w:anchor="_Toc506879071" w:history="1">
            <w:r w:rsidR="00FD4400" w:rsidRPr="00FD4400">
              <w:rPr>
                <w:rStyle w:val="Hyperlink"/>
                <w:rFonts w:ascii="Times New Roman" w:hAnsi="Times New Roman" w:cs="Times New Roman"/>
                <w:noProof/>
              </w:rPr>
              <w:t>3.5</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Other Remedial Courses of Action</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_Toc506879071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8</w:t>
            </w:r>
            <w:r w:rsidR="00FD4400" w:rsidRPr="00FD4400">
              <w:rPr>
                <w:rFonts w:ascii="Times New Roman" w:hAnsi="Times New Roman" w:cs="Times New Roman"/>
                <w:noProof/>
                <w:webHidden/>
              </w:rPr>
              <w:fldChar w:fldCharType="end"/>
            </w:r>
          </w:hyperlink>
        </w:p>
        <w:p w14:paraId="122DCF92" w14:textId="77777777" w:rsidR="00FD4400" w:rsidRPr="00FD4400" w:rsidRDefault="00431169">
          <w:pPr>
            <w:pStyle w:val="TOC2"/>
            <w:rPr>
              <w:rFonts w:ascii="Times New Roman" w:hAnsi="Times New Roman" w:cs="Times New Roman"/>
              <w:noProof/>
            </w:rPr>
          </w:pPr>
          <w:hyperlink w:anchor="_Toc506879072" w:history="1">
            <w:r w:rsidR="00FD4400" w:rsidRPr="00FD4400">
              <w:rPr>
                <w:rStyle w:val="Hyperlink"/>
                <w:rFonts w:ascii="Times New Roman" w:hAnsi="Times New Roman" w:cs="Times New Roman"/>
                <w:noProof/>
              </w:rPr>
              <w:t>3.6</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Institute Violations of State Charter Law or Breaches of This Contract</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_Toc506879072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9</w:t>
            </w:r>
            <w:r w:rsidR="00FD4400" w:rsidRPr="00FD4400">
              <w:rPr>
                <w:rFonts w:ascii="Times New Roman" w:hAnsi="Times New Roman" w:cs="Times New Roman"/>
                <w:noProof/>
                <w:webHidden/>
              </w:rPr>
              <w:fldChar w:fldCharType="end"/>
            </w:r>
          </w:hyperlink>
        </w:p>
        <w:p w14:paraId="0280BD67" w14:textId="77777777" w:rsidR="00FD4400" w:rsidRPr="00FD4400" w:rsidRDefault="00431169">
          <w:pPr>
            <w:pStyle w:val="TOC1"/>
            <w:tabs>
              <w:tab w:val="right" w:leader="dot" w:pos="9350"/>
            </w:tabs>
            <w:rPr>
              <w:rFonts w:ascii="Times New Roman" w:hAnsi="Times New Roman" w:cs="Times New Roman"/>
              <w:noProof/>
            </w:rPr>
          </w:pPr>
          <w:hyperlink w:anchor="_Toc506879073" w:history="1">
            <w:r w:rsidR="00FD4400" w:rsidRPr="00FD4400">
              <w:rPr>
                <w:rStyle w:val="Hyperlink"/>
                <w:rFonts w:ascii="Times New Roman" w:hAnsi="Times New Roman" w:cs="Times New Roman"/>
                <w:noProof/>
              </w:rPr>
              <w:t>SECTION 4: SCHOOL GOVERNANCE</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_Toc506879073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9</w:t>
            </w:r>
            <w:r w:rsidR="00FD4400" w:rsidRPr="00FD4400">
              <w:rPr>
                <w:rFonts w:ascii="Times New Roman" w:hAnsi="Times New Roman" w:cs="Times New Roman"/>
                <w:noProof/>
                <w:webHidden/>
              </w:rPr>
              <w:fldChar w:fldCharType="end"/>
            </w:r>
          </w:hyperlink>
        </w:p>
        <w:p w14:paraId="1FEED616" w14:textId="77777777" w:rsidR="00FD4400" w:rsidRPr="00FD4400" w:rsidRDefault="00431169">
          <w:pPr>
            <w:pStyle w:val="TOC2"/>
            <w:rPr>
              <w:rFonts w:ascii="Times New Roman" w:hAnsi="Times New Roman" w:cs="Times New Roman"/>
              <w:noProof/>
            </w:rPr>
          </w:pPr>
          <w:hyperlink w:anchor="_Toc506879074" w:history="1">
            <w:r w:rsidR="00FD4400" w:rsidRPr="00FD4400">
              <w:rPr>
                <w:rStyle w:val="Hyperlink"/>
                <w:rFonts w:ascii="Times New Roman" w:hAnsi="Times New Roman" w:cs="Times New Roman"/>
                <w:noProof/>
              </w:rPr>
              <w:t>4.1</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Governance.</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_Toc506879074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9</w:t>
            </w:r>
            <w:r w:rsidR="00FD4400" w:rsidRPr="00FD4400">
              <w:rPr>
                <w:rFonts w:ascii="Times New Roman" w:hAnsi="Times New Roman" w:cs="Times New Roman"/>
                <w:noProof/>
                <w:webHidden/>
              </w:rPr>
              <w:fldChar w:fldCharType="end"/>
            </w:r>
          </w:hyperlink>
        </w:p>
        <w:p w14:paraId="2897D047" w14:textId="77777777" w:rsidR="00FD4400" w:rsidRPr="00FD4400" w:rsidRDefault="00431169">
          <w:pPr>
            <w:pStyle w:val="TOC2"/>
            <w:rPr>
              <w:rFonts w:ascii="Times New Roman" w:hAnsi="Times New Roman" w:cs="Times New Roman"/>
              <w:noProof/>
            </w:rPr>
          </w:pPr>
          <w:hyperlink w:anchor="_Toc506879075" w:history="1">
            <w:r w:rsidR="00FD4400" w:rsidRPr="00FD4400">
              <w:rPr>
                <w:rStyle w:val="Hyperlink"/>
                <w:rFonts w:ascii="Times New Roman" w:hAnsi="Times New Roman" w:cs="Times New Roman"/>
                <w:noProof/>
              </w:rPr>
              <w:t>4.2</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Corporate Purpose.</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_Toc506879075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9</w:t>
            </w:r>
            <w:r w:rsidR="00FD4400" w:rsidRPr="00FD4400">
              <w:rPr>
                <w:rFonts w:ascii="Times New Roman" w:hAnsi="Times New Roman" w:cs="Times New Roman"/>
                <w:noProof/>
                <w:webHidden/>
              </w:rPr>
              <w:fldChar w:fldCharType="end"/>
            </w:r>
          </w:hyperlink>
        </w:p>
        <w:p w14:paraId="631E0CCE" w14:textId="77777777" w:rsidR="00FD4400" w:rsidRPr="00FD4400" w:rsidRDefault="00431169">
          <w:pPr>
            <w:pStyle w:val="TOC2"/>
            <w:rPr>
              <w:rFonts w:ascii="Times New Roman" w:hAnsi="Times New Roman" w:cs="Times New Roman"/>
              <w:noProof/>
            </w:rPr>
          </w:pPr>
          <w:hyperlink w:anchor="_Toc506879076" w:history="1">
            <w:r w:rsidR="00FD4400" w:rsidRPr="00FD4400">
              <w:rPr>
                <w:rStyle w:val="Hyperlink"/>
                <w:rFonts w:ascii="Times New Roman" w:hAnsi="Times New Roman" w:cs="Times New Roman"/>
                <w:noProof/>
              </w:rPr>
              <w:t>4.3</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Transparency.</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_Toc506879076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9</w:t>
            </w:r>
            <w:r w:rsidR="00FD4400" w:rsidRPr="00FD4400">
              <w:rPr>
                <w:rFonts w:ascii="Times New Roman" w:hAnsi="Times New Roman" w:cs="Times New Roman"/>
                <w:noProof/>
                <w:webHidden/>
              </w:rPr>
              <w:fldChar w:fldCharType="end"/>
            </w:r>
          </w:hyperlink>
        </w:p>
        <w:p w14:paraId="12DE32F3" w14:textId="77777777" w:rsidR="00FD4400" w:rsidRPr="00FD4400" w:rsidRDefault="00431169">
          <w:pPr>
            <w:pStyle w:val="TOC2"/>
            <w:rPr>
              <w:rFonts w:ascii="Times New Roman" w:hAnsi="Times New Roman" w:cs="Times New Roman"/>
              <w:noProof/>
            </w:rPr>
          </w:pPr>
          <w:hyperlink w:anchor="_Toc506879077" w:history="1">
            <w:r w:rsidR="00FD4400" w:rsidRPr="00FD4400">
              <w:rPr>
                <w:rStyle w:val="Hyperlink"/>
                <w:rFonts w:ascii="Times New Roman" w:hAnsi="Times New Roman" w:cs="Times New Roman"/>
                <w:noProof/>
              </w:rPr>
              <w:t>4.4</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Conflict of Interest Policy.</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_Toc506879077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10</w:t>
            </w:r>
            <w:r w:rsidR="00FD4400" w:rsidRPr="00FD4400">
              <w:rPr>
                <w:rFonts w:ascii="Times New Roman" w:hAnsi="Times New Roman" w:cs="Times New Roman"/>
                <w:noProof/>
                <w:webHidden/>
              </w:rPr>
              <w:fldChar w:fldCharType="end"/>
            </w:r>
          </w:hyperlink>
        </w:p>
        <w:p w14:paraId="71554E45" w14:textId="77777777" w:rsidR="00FD4400" w:rsidRPr="00FD4400" w:rsidRDefault="00431169">
          <w:pPr>
            <w:pStyle w:val="TOC2"/>
            <w:rPr>
              <w:rFonts w:ascii="Times New Roman" w:hAnsi="Times New Roman" w:cs="Times New Roman"/>
              <w:noProof/>
            </w:rPr>
          </w:pPr>
          <w:hyperlink w:anchor="_Toc506879078" w:history="1">
            <w:r w:rsidR="00FD4400" w:rsidRPr="00FD4400">
              <w:rPr>
                <w:rStyle w:val="Hyperlink"/>
                <w:rFonts w:ascii="Times New Roman" w:hAnsi="Times New Roman" w:cs="Times New Roman"/>
                <w:noProof/>
              </w:rPr>
              <w:t xml:space="preserve">4.5  </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Grievance Policy.</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_Toc506879078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10</w:t>
            </w:r>
            <w:r w:rsidR="00FD4400" w:rsidRPr="00FD4400">
              <w:rPr>
                <w:rFonts w:ascii="Times New Roman" w:hAnsi="Times New Roman" w:cs="Times New Roman"/>
                <w:noProof/>
                <w:webHidden/>
              </w:rPr>
              <w:fldChar w:fldCharType="end"/>
            </w:r>
          </w:hyperlink>
        </w:p>
        <w:p w14:paraId="70A89D88" w14:textId="77777777" w:rsidR="00FD4400" w:rsidRPr="00FD4400" w:rsidRDefault="00431169">
          <w:pPr>
            <w:pStyle w:val="TOC1"/>
            <w:tabs>
              <w:tab w:val="right" w:leader="dot" w:pos="9350"/>
            </w:tabs>
            <w:rPr>
              <w:rFonts w:ascii="Times New Roman" w:hAnsi="Times New Roman" w:cs="Times New Roman"/>
              <w:noProof/>
            </w:rPr>
          </w:pPr>
          <w:hyperlink w:anchor="_Toc506879079" w:history="1">
            <w:r w:rsidR="00FD4400" w:rsidRPr="00FD4400">
              <w:rPr>
                <w:rStyle w:val="Hyperlink"/>
                <w:rFonts w:ascii="Times New Roman" w:hAnsi="Times New Roman" w:cs="Times New Roman"/>
                <w:noProof/>
              </w:rPr>
              <w:t>SECTION 5: OPERATION OF SCHOOL AND WAIVERS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_Toc506879079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10</w:t>
            </w:r>
            <w:r w:rsidR="00FD4400" w:rsidRPr="00FD4400">
              <w:rPr>
                <w:rFonts w:ascii="Times New Roman" w:hAnsi="Times New Roman" w:cs="Times New Roman"/>
                <w:noProof/>
                <w:webHidden/>
              </w:rPr>
              <w:fldChar w:fldCharType="end"/>
            </w:r>
          </w:hyperlink>
        </w:p>
        <w:p w14:paraId="0FB05CFA" w14:textId="77777777" w:rsidR="00FD4400" w:rsidRPr="00FD4400" w:rsidRDefault="00431169">
          <w:pPr>
            <w:pStyle w:val="TOC2"/>
            <w:rPr>
              <w:rFonts w:ascii="Times New Roman" w:hAnsi="Times New Roman" w:cs="Times New Roman"/>
              <w:noProof/>
            </w:rPr>
          </w:pPr>
          <w:hyperlink w:anchor="_Toc506879080" w:history="1">
            <w:r w:rsidR="00FD4400" w:rsidRPr="00FD4400">
              <w:rPr>
                <w:rStyle w:val="Hyperlink"/>
                <w:rFonts w:ascii="Times New Roman" w:hAnsi="Times New Roman" w:cs="Times New Roman"/>
                <w:noProof/>
              </w:rPr>
              <w:t>5.1</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Operational powers.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_Toc506879080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10</w:t>
            </w:r>
            <w:r w:rsidR="00FD4400" w:rsidRPr="00FD4400">
              <w:rPr>
                <w:rFonts w:ascii="Times New Roman" w:hAnsi="Times New Roman" w:cs="Times New Roman"/>
                <w:noProof/>
                <w:webHidden/>
              </w:rPr>
              <w:fldChar w:fldCharType="end"/>
            </w:r>
          </w:hyperlink>
        </w:p>
        <w:p w14:paraId="7BEB8BF4" w14:textId="7E2AF44C" w:rsidR="00FD4400" w:rsidRPr="00FD4400" w:rsidRDefault="00431169">
          <w:pPr>
            <w:pStyle w:val="TOC2"/>
            <w:rPr>
              <w:rFonts w:ascii="Times New Roman" w:hAnsi="Times New Roman" w:cs="Times New Roman"/>
              <w:noProof/>
            </w:rPr>
          </w:pPr>
          <w:hyperlink w:anchor="_Toc506879081" w:history="1">
            <w:r w:rsidR="00FD4400" w:rsidRPr="00FD4400">
              <w:rPr>
                <w:rStyle w:val="Hyperlink"/>
                <w:rFonts w:ascii="Times New Roman" w:hAnsi="Times New Roman" w:cs="Times New Roman"/>
                <w:noProof/>
              </w:rPr>
              <w:t>5.2</w:t>
            </w:r>
            <w:r w:rsidR="00FD4400" w:rsidRPr="00FD4400">
              <w:rPr>
                <w:rFonts w:ascii="Times New Roman" w:hAnsi="Times New Roman" w:cs="Times New Roman"/>
                <w:noProof/>
              </w:rPr>
              <w:tab/>
            </w:r>
            <w:r w:rsidR="00FD4400">
              <w:rPr>
                <w:rStyle w:val="Hyperlink"/>
                <w:rFonts w:ascii="Times New Roman" w:hAnsi="Times New Roman" w:cs="Times New Roman"/>
                <w:noProof/>
              </w:rPr>
              <w:t>Performance Evaluations.</w:t>
            </w:r>
            <w:r w:rsidR="00FD4400" w:rsidRPr="00FD4400">
              <w:rPr>
                <w:rStyle w:val="Hyperlink"/>
                <w:rFonts w:ascii="Times New Roman" w:hAnsi="Times New Roman" w:cs="Times New Roman"/>
                <w:noProof/>
              </w:rPr>
              <w:t>.</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_Toc506879081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11</w:t>
            </w:r>
            <w:r w:rsidR="00FD4400" w:rsidRPr="00FD4400">
              <w:rPr>
                <w:rFonts w:ascii="Times New Roman" w:hAnsi="Times New Roman" w:cs="Times New Roman"/>
                <w:noProof/>
                <w:webHidden/>
              </w:rPr>
              <w:fldChar w:fldCharType="end"/>
            </w:r>
          </w:hyperlink>
        </w:p>
        <w:p w14:paraId="16650522" w14:textId="77777777" w:rsidR="00FD4400" w:rsidRPr="00FD4400" w:rsidRDefault="00431169">
          <w:pPr>
            <w:pStyle w:val="TOC2"/>
            <w:rPr>
              <w:rFonts w:ascii="Times New Roman" w:hAnsi="Times New Roman" w:cs="Times New Roman"/>
              <w:noProof/>
            </w:rPr>
          </w:pPr>
          <w:hyperlink w:anchor="_Toc506879082" w:history="1">
            <w:r w:rsidR="00FD4400" w:rsidRPr="00FD4400">
              <w:rPr>
                <w:rStyle w:val="Hyperlink"/>
                <w:rFonts w:ascii="Times New Roman" w:hAnsi="Times New Roman" w:cs="Times New Roman"/>
                <w:noProof/>
              </w:rPr>
              <w:t>5.3</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Transportation.</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_Toc506879082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11</w:t>
            </w:r>
            <w:r w:rsidR="00FD4400" w:rsidRPr="00FD4400">
              <w:rPr>
                <w:rFonts w:ascii="Times New Roman" w:hAnsi="Times New Roman" w:cs="Times New Roman"/>
                <w:noProof/>
                <w:webHidden/>
              </w:rPr>
              <w:fldChar w:fldCharType="end"/>
            </w:r>
          </w:hyperlink>
        </w:p>
        <w:p w14:paraId="3C8295A2" w14:textId="77777777" w:rsidR="00FD4400" w:rsidRPr="00FD4400" w:rsidRDefault="00431169">
          <w:pPr>
            <w:pStyle w:val="TOC2"/>
            <w:rPr>
              <w:rFonts w:ascii="Times New Roman" w:hAnsi="Times New Roman" w:cs="Times New Roman"/>
              <w:noProof/>
            </w:rPr>
          </w:pPr>
          <w:hyperlink w:anchor="_Toc506879083" w:history="1">
            <w:r w:rsidR="00FD4400" w:rsidRPr="00FD4400">
              <w:rPr>
                <w:rStyle w:val="Hyperlink"/>
                <w:rFonts w:ascii="Times New Roman" w:hAnsi="Times New Roman" w:cs="Times New Roman"/>
                <w:noProof/>
              </w:rPr>
              <w:t>5.4</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Food Services.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_Toc506879083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11</w:t>
            </w:r>
            <w:r w:rsidR="00FD4400" w:rsidRPr="00FD4400">
              <w:rPr>
                <w:rFonts w:ascii="Times New Roman" w:hAnsi="Times New Roman" w:cs="Times New Roman"/>
                <w:noProof/>
                <w:webHidden/>
              </w:rPr>
              <w:fldChar w:fldCharType="end"/>
            </w:r>
          </w:hyperlink>
        </w:p>
        <w:p w14:paraId="78B34F1A" w14:textId="77777777" w:rsidR="00FD4400" w:rsidRPr="00FD4400" w:rsidRDefault="00431169">
          <w:pPr>
            <w:pStyle w:val="TOC2"/>
            <w:rPr>
              <w:rFonts w:ascii="Times New Roman" w:hAnsi="Times New Roman" w:cs="Times New Roman"/>
              <w:noProof/>
            </w:rPr>
          </w:pPr>
          <w:hyperlink w:anchor="_Toc506879084" w:history="1">
            <w:r w:rsidR="00FD4400" w:rsidRPr="00FD4400">
              <w:rPr>
                <w:rStyle w:val="Hyperlink"/>
                <w:rFonts w:ascii="Times New Roman" w:hAnsi="Times New Roman" w:cs="Times New Roman"/>
                <w:noProof/>
              </w:rPr>
              <w:t>5.5</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Insurance.</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_Toc506879084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12</w:t>
            </w:r>
            <w:r w:rsidR="00FD4400" w:rsidRPr="00FD4400">
              <w:rPr>
                <w:rFonts w:ascii="Times New Roman" w:hAnsi="Times New Roman" w:cs="Times New Roman"/>
                <w:noProof/>
                <w:webHidden/>
              </w:rPr>
              <w:fldChar w:fldCharType="end"/>
            </w:r>
          </w:hyperlink>
        </w:p>
        <w:p w14:paraId="11EE7DD4" w14:textId="77777777" w:rsidR="00FD4400" w:rsidRPr="00FD4400" w:rsidRDefault="00431169">
          <w:pPr>
            <w:pStyle w:val="TOC2"/>
            <w:rPr>
              <w:rFonts w:ascii="Times New Roman" w:hAnsi="Times New Roman" w:cs="Times New Roman"/>
              <w:noProof/>
            </w:rPr>
          </w:pPr>
          <w:hyperlink w:anchor="_Toc506879085" w:history="1">
            <w:r w:rsidR="00FD4400" w:rsidRPr="00FD4400">
              <w:rPr>
                <w:rStyle w:val="Hyperlink"/>
                <w:rFonts w:ascii="Times New Roman" w:hAnsi="Times New Roman" w:cs="Times New Roman"/>
                <w:noProof/>
              </w:rPr>
              <w:t>5.6</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Volunteer Requirements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_Toc506879085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12</w:t>
            </w:r>
            <w:r w:rsidR="00FD4400" w:rsidRPr="00FD4400">
              <w:rPr>
                <w:rFonts w:ascii="Times New Roman" w:hAnsi="Times New Roman" w:cs="Times New Roman"/>
                <w:noProof/>
                <w:webHidden/>
              </w:rPr>
              <w:fldChar w:fldCharType="end"/>
            </w:r>
          </w:hyperlink>
        </w:p>
        <w:p w14:paraId="055DD85B" w14:textId="77777777" w:rsidR="00FD4400" w:rsidRPr="00FD4400" w:rsidRDefault="00431169">
          <w:pPr>
            <w:pStyle w:val="TOC2"/>
            <w:rPr>
              <w:rFonts w:ascii="Times New Roman" w:hAnsi="Times New Roman" w:cs="Times New Roman"/>
              <w:noProof/>
            </w:rPr>
          </w:pPr>
          <w:hyperlink w:anchor="_Toc506879086" w:history="1">
            <w:r w:rsidR="00FD4400" w:rsidRPr="00FD4400">
              <w:rPr>
                <w:rStyle w:val="Hyperlink"/>
                <w:rFonts w:ascii="Times New Roman" w:hAnsi="Times New Roman" w:cs="Times New Roman"/>
                <w:noProof/>
              </w:rPr>
              <w:t>5.7</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Nonreligious, Nonsectarian Status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_Toc506879086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13</w:t>
            </w:r>
            <w:r w:rsidR="00FD4400" w:rsidRPr="00FD4400">
              <w:rPr>
                <w:rFonts w:ascii="Times New Roman" w:hAnsi="Times New Roman" w:cs="Times New Roman"/>
                <w:noProof/>
                <w:webHidden/>
              </w:rPr>
              <w:fldChar w:fldCharType="end"/>
            </w:r>
          </w:hyperlink>
        </w:p>
        <w:p w14:paraId="7C41C038" w14:textId="77777777" w:rsidR="00FD4400" w:rsidRPr="00FD4400" w:rsidRDefault="00431169">
          <w:pPr>
            <w:pStyle w:val="TOC2"/>
            <w:rPr>
              <w:rFonts w:ascii="Times New Roman" w:hAnsi="Times New Roman" w:cs="Times New Roman"/>
              <w:noProof/>
            </w:rPr>
          </w:pPr>
          <w:hyperlink w:anchor="_Toc506879087" w:history="1">
            <w:r w:rsidR="00FD4400" w:rsidRPr="00FD4400">
              <w:rPr>
                <w:rStyle w:val="Hyperlink"/>
                <w:rFonts w:ascii="Times New Roman" w:hAnsi="Times New Roman" w:cs="Times New Roman"/>
                <w:noProof/>
              </w:rPr>
              <w:t>5.8</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Commitment to Nondiscrimination.</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_Toc506879087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13</w:t>
            </w:r>
            <w:r w:rsidR="00FD4400" w:rsidRPr="00FD4400">
              <w:rPr>
                <w:rFonts w:ascii="Times New Roman" w:hAnsi="Times New Roman" w:cs="Times New Roman"/>
                <w:noProof/>
                <w:webHidden/>
              </w:rPr>
              <w:fldChar w:fldCharType="end"/>
            </w:r>
          </w:hyperlink>
        </w:p>
        <w:p w14:paraId="01782826" w14:textId="77777777" w:rsidR="00FD4400" w:rsidRPr="00FD4400" w:rsidRDefault="00431169">
          <w:pPr>
            <w:pStyle w:val="TOC2"/>
            <w:rPr>
              <w:rFonts w:ascii="Times New Roman" w:hAnsi="Times New Roman" w:cs="Times New Roman"/>
              <w:noProof/>
            </w:rPr>
          </w:pPr>
          <w:hyperlink w:anchor="_Toc506879088" w:history="1">
            <w:r w:rsidR="00FD4400" w:rsidRPr="00FD4400">
              <w:rPr>
                <w:rStyle w:val="Hyperlink"/>
                <w:rFonts w:ascii="Times New Roman" w:hAnsi="Times New Roman" w:cs="Times New Roman"/>
                <w:noProof/>
              </w:rPr>
              <w:t>5.9</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Waivers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_Toc506879088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13</w:t>
            </w:r>
            <w:r w:rsidR="00FD4400" w:rsidRPr="00FD4400">
              <w:rPr>
                <w:rFonts w:ascii="Times New Roman" w:hAnsi="Times New Roman" w:cs="Times New Roman"/>
                <w:noProof/>
                <w:webHidden/>
              </w:rPr>
              <w:fldChar w:fldCharType="end"/>
            </w:r>
          </w:hyperlink>
        </w:p>
        <w:p w14:paraId="79A8DA65" w14:textId="77777777" w:rsidR="00FD4400" w:rsidRPr="00FD4400" w:rsidRDefault="00431169">
          <w:pPr>
            <w:pStyle w:val="TOC1"/>
            <w:tabs>
              <w:tab w:val="right" w:leader="dot" w:pos="9350"/>
            </w:tabs>
            <w:rPr>
              <w:rFonts w:ascii="Times New Roman" w:hAnsi="Times New Roman" w:cs="Times New Roman"/>
              <w:noProof/>
            </w:rPr>
          </w:pPr>
          <w:hyperlink w:anchor="_Toc506879089" w:history="1">
            <w:r w:rsidR="00FD4400" w:rsidRPr="00FD4400">
              <w:rPr>
                <w:rStyle w:val="Hyperlink"/>
                <w:rFonts w:ascii="Times New Roman" w:hAnsi="Times New Roman" w:cs="Times New Roman"/>
                <w:noProof/>
              </w:rPr>
              <w:t>SECTION 6: SCHOOL ENROLLMENT AND DEMOGRAPHICS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_Toc506879089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13</w:t>
            </w:r>
            <w:r w:rsidR="00FD4400" w:rsidRPr="00FD4400">
              <w:rPr>
                <w:rFonts w:ascii="Times New Roman" w:hAnsi="Times New Roman" w:cs="Times New Roman"/>
                <w:noProof/>
                <w:webHidden/>
              </w:rPr>
              <w:fldChar w:fldCharType="end"/>
            </w:r>
          </w:hyperlink>
        </w:p>
        <w:p w14:paraId="5DCF556B" w14:textId="77777777" w:rsidR="00FD4400" w:rsidRPr="00FD4400" w:rsidRDefault="00431169">
          <w:pPr>
            <w:pStyle w:val="TOC2"/>
            <w:rPr>
              <w:rFonts w:ascii="Times New Roman" w:hAnsi="Times New Roman" w:cs="Times New Roman"/>
              <w:noProof/>
            </w:rPr>
          </w:pPr>
          <w:hyperlink w:anchor="_Toc506879090" w:history="1">
            <w:r w:rsidR="00FD4400" w:rsidRPr="00FD4400">
              <w:rPr>
                <w:rStyle w:val="Hyperlink"/>
                <w:rFonts w:ascii="Times New Roman" w:hAnsi="Times New Roman" w:cs="Times New Roman"/>
                <w:noProof/>
              </w:rPr>
              <w:t>6.1</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School Enrollment and Demographics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_Toc506879090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14</w:t>
            </w:r>
            <w:r w:rsidR="00FD4400" w:rsidRPr="00FD4400">
              <w:rPr>
                <w:rFonts w:ascii="Times New Roman" w:hAnsi="Times New Roman" w:cs="Times New Roman"/>
                <w:noProof/>
                <w:webHidden/>
              </w:rPr>
              <w:fldChar w:fldCharType="end"/>
            </w:r>
          </w:hyperlink>
        </w:p>
        <w:p w14:paraId="760CD17E" w14:textId="77777777" w:rsidR="00FD4400" w:rsidRPr="00FD4400" w:rsidRDefault="00431169">
          <w:pPr>
            <w:pStyle w:val="TOC2"/>
            <w:rPr>
              <w:rFonts w:ascii="Times New Roman" w:hAnsi="Times New Roman" w:cs="Times New Roman"/>
              <w:noProof/>
            </w:rPr>
          </w:pPr>
          <w:hyperlink w:anchor="_Toc506879091" w:history="1">
            <w:r w:rsidR="00FD4400" w:rsidRPr="00FD4400">
              <w:rPr>
                <w:rStyle w:val="Hyperlink"/>
                <w:rFonts w:ascii="Times New Roman" w:hAnsi="Times New Roman" w:cs="Times New Roman"/>
                <w:noProof/>
              </w:rPr>
              <w:t>6.2     Student Recruitment and Enrollment</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_Toc506879091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14</w:t>
            </w:r>
            <w:r w:rsidR="00FD4400" w:rsidRPr="00FD4400">
              <w:rPr>
                <w:rFonts w:ascii="Times New Roman" w:hAnsi="Times New Roman" w:cs="Times New Roman"/>
                <w:noProof/>
                <w:webHidden/>
              </w:rPr>
              <w:fldChar w:fldCharType="end"/>
            </w:r>
          </w:hyperlink>
        </w:p>
        <w:p w14:paraId="64CDD6FE" w14:textId="77777777" w:rsidR="00FD4400" w:rsidRPr="00FD4400" w:rsidRDefault="00431169">
          <w:pPr>
            <w:pStyle w:val="TOC2"/>
            <w:rPr>
              <w:rFonts w:ascii="Times New Roman" w:hAnsi="Times New Roman" w:cs="Times New Roman"/>
              <w:noProof/>
            </w:rPr>
          </w:pPr>
          <w:hyperlink w:anchor="_Toc506879092" w:history="1">
            <w:r w:rsidR="00FD4400" w:rsidRPr="00FD4400">
              <w:rPr>
                <w:rStyle w:val="Hyperlink"/>
                <w:rFonts w:ascii="Times New Roman" w:hAnsi="Times New Roman" w:cs="Times New Roman"/>
                <w:noProof/>
              </w:rPr>
              <w:t>6.3</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Continuing enrollment</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_Toc506879092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14</w:t>
            </w:r>
            <w:r w:rsidR="00FD4400" w:rsidRPr="00FD4400">
              <w:rPr>
                <w:rFonts w:ascii="Times New Roman" w:hAnsi="Times New Roman" w:cs="Times New Roman"/>
                <w:noProof/>
                <w:webHidden/>
              </w:rPr>
              <w:fldChar w:fldCharType="end"/>
            </w:r>
          </w:hyperlink>
        </w:p>
        <w:p w14:paraId="47BDB0CE" w14:textId="77777777" w:rsidR="00FD4400" w:rsidRPr="00FD4400" w:rsidRDefault="00431169">
          <w:pPr>
            <w:pStyle w:val="TOC2"/>
            <w:rPr>
              <w:rFonts w:ascii="Times New Roman" w:hAnsi="Times New Roman" w:cs="Times New Roman"/>
              <w:noProof/>
            </w:rPr>
          </w:pPr>
          <w:hyperlink w:anchor="_Toc506879093" w:history="1">
            <w:r w:rsidR="00FD4400" w:rsidRPr="00FD4400">
              <w:rPr>
                <w:rStyle w:val="Hyperlink"/>
                <w:rFonts w:ascii="Times New Roman" w:hAnsi="Times New Roman" w:cs="Times New Roman"/>
                <w:noProof/>
              </w:rPr>
              <w:t>6.4</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Indigent Students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_Toc506879093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14</w:t>
            </w:r>
            <w:r w:rsidR="00FD4400" w:rsidRPr="00FD4400">
              <w:rPr>
                <w:rFonts w:ascii="Times New Roman" w:hAnsi="Times New Roman" w:cs="Times New Roman"/>
                <w:noProof/>
                <w:webHidden/>
              </w:rPr>
              <w:fldChar w:fldCharType="end"/>
            </w:r>
          </w:hyperlink>
        </w:p>
        <w:p w14:paraId="5334A334" w14:textId="77777777" w:rsidR="00FD4400" w:rsidRPr="00FD4400" w:rsidRDefault="00431169">
          <w:pPr>
            <w:pStyle w:val="TOC2"/>
            <w:rPr>
              <w:rFonts w:ascii="Times New Roman" w:hAnsi="Times New Roman" w:cs="Times New Roman"/>
              <w:noProof/>
            </w:rPr>
          </w:pPr>
          <w:hyperlink w:anchor="_Toc506879094" w:history="1">
            <w:r w:rsidR="00FD4400" w:rsidRPr="00FD4400">
              <w:rPr>
                <w:rStyle w:val="Hyperlink"/>
                <w:rFonts w:ascii="Times New Roman" w:hAnsi="Times New Roman" w:cs="Times New Roman"/>
                <w:noProof/>
              </w:rPr>
              <w:t>6.5</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Denial of Admission.</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_Toc506879094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15</w:t>
            </w:r>
            <w:r w:rsidR="00FD4400" w:rsidRPr="00FD4400">
              <w:rPr>
                <w:rFonts w:ascii="Times New Roman" w:hAnsi="Times New Roman" w:cs="Times New Roman"/>
                <w:noProof/>
                <w:webHidden/>
              </w:rPr>
              <w:fldChar w:fldCharType="end"/>
            </w:r>
          </w:hyperlink>
        </w:p>
        <w:p w14:paraId="2565EFF6" w14:textId="77777777" w:rsidR="00FD4400" w:rsidRPr="00FD4400" w:rsidRDefault="00431169">
          <w:pPr>
            <w:pStyle w:val="TOC1"/>
            <w:tabs>
              <w:tab w:val="right" w:leader="dot" w:pos="9350"/>
            </w:tabs>
            <w:rPr>
              <w:rFonts w:ascii="Times New Roman" w:hAnsi="Times New Roman" w:cs="Times New Roman"/>
              <w:noProof/>
            </w:rPr>
          </w:pPr>
          <w:hyperlink w:anchor="_Toc506879095" w:history="1">
            <w:r w:rsidR="00FD4400" w:rsidRPr="00FD4400">
              <w:rPr>
                <w:rStyle w:val="Hyperlink"/>
                <w:rFonts w:ascii="Times New Roman" w:hAnsi="Times New Roman" w:cs="Times New Roman"/>
                <w:noProof/>
              </w:rPr>
              <w:t>SECTION 7: EDUCATIONAL PROGRAM</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_Toc506879095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15</w:t>
            </w:r>
            <w:r w:rsidR="00FD4400" w:rsidRPr="00FD4400">
              <w:rPr>
                <w:rFonts w:ascii="Times New Roman" w:hAnsi="Times New Roman" w:cs="Times New Roman"/>
                <w:noProof/>
                <w:webHidden/>
              </w:rPr>
              <w:fldChar w:fldCharType="end"/>
            </w:r>
          </w:hyperlink>
        </w:p>
        <w:p w14:paraId="52B383B0" w14:textId="77777777" w:rsidR="00FD4400" w:rsidRPr="00FD4400" w:rsidRDefault="00431169">
          <w:pPr>
            <w:pStyle w:val="TOC2"/>
            <w:rPr>
              <w:rFonts w:ascii="Times New Roman" w:hAnsi="Times New Roman" w:cs="Times New Roman"/>
              <w:noProof/>
            </w:rPr>
          </w:pPr>
          <w:hyperlink w:anchor="_Toc506879096" w:history="1">
            <w:r w:rsidR="00FD4400" w:rsidRPr="00FD4400">
              <w:rPr>
                <w:rStyle w:val="Hyperlink"/>
                <w:rFonts w:ascii="Times New Roman" w:hAnsi="Times New Roman" w:cs="Times New Roman"/>
                <w:noProof/>
              </w:rPr>
              <w:t>7.1</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Vision and mission.</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_Toc506879096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15</w:t>
            </w:r>
            <w:r w:rsidR="00FD4400" w:rsidRPr="00FD4400">
              <w:rPr>
                <w:rFonts w:ascii="Times New Roman" w:hAnsi="Times New Roman" w:cs="Times New Roman"/>
                <w:noProof/>
                <w:webHidden/>
              </w:rPr>
              <w:fldChar w:fldCharType="end"/>
            </w:r>
          </w:hyperlink>
        </w:p>
        <w:p w14:paraId="4BCFD02D" w14:textId="77777777" w:rsidR="00FD4400" w:rsidRPr="00FD4400" w:rsidRDefault="00431169">
          <w:pPr>
            <w:pStyle w:val="TOC2"/>
            <w:rPr>
              <w:rFonts w:ascii="Times New Roman" w:hAnsi="Times New Roman" w:cs="Times New Roman"/>
              <w:noProof/>
            </w:rPr>
          </w:pPr>
          <w:hyperlink w:anchor="_Toc506879097" w:history="1">
            <w:r w:rsidR="00FD4400" w:rsidRPr="00FD4400">
              <w:rPr>
                <w:rStyle w:val="Hyperlink"/>
                <w:rFonts w:ascii="Times New Roman" w:hAnsi="Times New Roman" w:cs="Times New Roman"/>
                <w:noProof/>
              </w:rPr>
              <w:t>7.2</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Contracting for Core Educational Services.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_Toc506879097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15</w:t>
            </w:r>
            <w:r w:rsidR="00FD4400" w:rsidRPr="00FD4400">
              <w:rPr>
                <w:rFonts w:ascii="Times New Roman" w:hAnsi="Times New Roman" w:cs="Times New Roman"/>
                <w:noProof/>
                <w:webHidden/>
              </w:rPr>
              <w:fldChar w:fldCharType="end"/>
            </w:r>
          </w:hyperlink>
        </w:p>
        <w:p w14:paraId="7E7234FF" w14:textId="77777777" w:rsidR="00FD4400" w:rsidRPr="00FD4400" w:rsidRDefault="00431169">
          <w:pPr>
            <w:pStyle w:val="TOC2"/>
            <w:rPr>
              <w:rFonts w:ascii="Times New Roman" w:hAnsi="Times New Roman" w:cs="Times New Roman"/>
              <w:noProof/>
            </w:rPr>
          </w:pPr>
          <w:hyperlink w:anchor="_Toc506879098" w:history="1">
            <w:r w:rsidR="00FD4400" w:rsidRPr="00FD4400">
              <w:rPr>
                <w:rStyle w:val="Hyperlink"/>
                <w:rFonts w:ascii="Times New Roman" w:hAnsi="Times New Roman" w:cs="Times New Roman"/>
                <w:noProof/>
              </w:rPr>
              <w:t>7.3        Educational Accountability, School Performance and Accreditation.</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_Toc506879098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15</w:t>
            </w:r>
            <w:r w:rsidR="00FD4400" w:rsidRPr="00FD4400">
              <w:rPr>
                <w:rFonts w:ascii="Times New Roman" w:hAnsi="Times New Roman" w:cs="Times New Roman"/>
                <w:noProof/>
                <w:webHidden/>
              </w:rPr>
              <w:fldChar w:fldCharType="end"/>
            </w:r>
          </w:hyperlink>
        </w:p>
        <w:p w14:paraId="7E6814FE" w14:textId="77777777" w:rsidR="00FD4400" w:rsidRPr="00FD4400" w:rsidRDefault="00431169">
          <w:pPr>
            <w:pStyle w:val="TOC2"/>
            <w:rPr>
              <w:rFonts w:ascii="Times New Roman" w:hAnsi="Times New Roman" w:cs="Times New Roman"/>
              <w:noProof/>
            </w:rPr>
          </w:pPr>
          <w:hyperlink w:anchor="_Toc506879099" w:history="1">
            <w:r w:rsidR="00FD4400" w:rsidRPr="00FD4400">
              <w:rPr>
                <w:rStyle w:val="Hyperlink"/>
                <w:rFonts w:ascii="Times New Roman" w:hAnsi="Times New Roman" w:cs="Times New Roman"/>
                <w:noProof/>
              </w:rPr>
              <w:t>7.4        Performance Frameworks and CSI Annual Review of Schools.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_Toc506879099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16</w:t>
            </w:r>
            <w:r w:rsidR="00FD4400" w:rsidRPr="00FD4400">
              <w:rPr>
                <w:rFonts w:ascii="Times New Roman" w:hAnsi="Times New Roman" w:cs="Times New Roman"/>
                <w:noProof/>
                <w:webHidden/>
              </w:rPr>
              <w:fldChar w:fldCharType="end"/>
            </w:r>
          </w:hyperlink>
        </w:p>
        <w:p w14:paraId="79FA45F0" w14:textId="77777777" w:rsidR="00FD4400" w:rsidRPr="00FD4400" w:rsidRDefault="00431169">
          <w:pPr>
            <w:pStyle w:val="TOC2"/>
            <w:rPr>
              <w:rFonts w:ascii="Times New Roman" w:hAnsi="Times New Roman" w:cs="Times New Roman"/>
              <w:noProof/>
            </w:rPr>
          </w:pPr>
          <w:hyperlink w:anchor="_Toc506879100" w:history="1">
            <w:r w:rsidR="00FD4400" w:rsidRPr="00FD4400">
              <w:rPr>
                <w:rStyle w:val="Hyperlink"/>
                <w:rFonts w:ascii="Times New Roman" w:hAnsi="Times New Roman" w:cs="Times New Roman"/>
                <w:noProof/>
              </w:rPr>
              <w:t xml:space="preserve">7.5 </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Student Performance Goals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_Toc506879100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16</w:t>
            </w:r>
            <w:r w:rsidR="00FD4400" w:rsidRPr="00FD4400">
              <w:rPr>
                <w:rFonts w:ascii="Times New Roman" w:hAnsi="Times New Roman" w:cs="Times New Roman"/>
                <w:noProof/>
                <w:webHidden/>
              </w:rPr>
              <w:fldChar w:fldCharType="end"/>
            </w:r>
          </w:hyperlink>
        </w:p>
        <w:p w14:paraId="1159F729" w14:textId="77777777" w:rsidR="00FD4400" w:rsidRPr="00FD4400" w:rsidRDefault="00431169">
          <w:pPr>
            <w:pStyle w:val="TOC2"/>
            <w:rPr>
              <w:rFonts w:ascii="Times New Roman" w:hAnsi="Times New Roman" w:cs="Times New Roman"/>
              <w:noProof/>
            </w:rPr>
          </w:pPr>
          <w:hyperlink w:anchor="_Toc506879101" w:history="1">
            <w:r w:rsidR="00FD4400" w:rsidRPr="00FD4400">
              <w:rPr>
                <w:rStyle w:val="Hyperlink"/>
                <w:rFonts w:ascii="Times New Roman" w:hAnsi="Times New Roman" w:cs="Times New Roman"/>
                <w:noProof/>
              </w:rPr>
              <w:t xml:space="preserve">7.6 </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Monitoring.</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_Toc506879101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16</w:t>
            </w:r>
            <w:r w:rsidR="00FD4400" w:rsidRPr="00FD4400">
              <w:rPr>
                <w:rFonts w:ascii="Times New Roman" w:hAnsi="Times New Roman" w:cs="Times New Roman"/>
                <w:noProof/>
                <w:webHidden/>
              </w:rPr>
              <w:fldChar w:fldCharType="end"/>
            </w:r>
          </w:hyperlink>
        </w:p>
        <w:p w14:paraId="436B93D2" w14:textId="77777777" w:rsidR="00FD4400" w:rsidRPr="00FD4400" w:rsidRDefault="00431169">
          <w:pPr>
            <w:pStyle w:val="TOC2"/>
            <w:rPr>
              <w:rFonts w:ascii="Times New Roman" w:hAnsi="Times New Roman" w:cs="Times New Roman"/>
              <w:noProof/>
            </w:rPr>
          </w:pPr>
          <w:hyperlink w:anchor="_Toc506879102" w:history="1">
            <w:r w:rsidR="00FD4400" w:rsidRPr="00FD4400">
              <w:rPr>
                <w:rStyle w:val="Hyperlink"/>
                <w:rFonts w:ascii="Times New Roman" w:hAnsi="Times New Roman" w:cs="Times New Roman"/>
                <w:noProof/>
              </w:rPr>
              <w:t>7.7</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Renewal</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_Toc506879102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16</w:t>
            </w:r>
            <w:r w:rsidR="00FD4400" w:rsidRPr="00FD4400">
              <w:rPr>
                <w:rFonts w:ascii="Times New Roman" w:hAnsi="Times New Roman" w:cs="Times New Roman"/>
                <w:noProof/>
                <w:webHidden/>
              </w:rPr>
              <w:fldChar w:fldCharType="end"/>
            </w:r>
          </w:hyperlink>
        </w:p>
        <w:p w14:paraId="1112B469" w14:textId="77777777" w:rsidR="00FD4400" w:rsidRPr="00FD4400" w:rsidRDefault="00431169">
          <w:pPr>
            <w:pStyle w:val="TOC2"/>
            <w:rPr>
              <w:rFonts w:ascii="Times New Roman" w:hAnsi="Times New Roman" w:cs="Times New Roman"/>
              <w:noProof/>
            </w:rPr>
          </w:pPr>
          <w:hyperlink w:anchor="_Toc506879103" w:history="1">
            <w:r w:rsidR="00FD4400" w:rsidRPr="00FD4400">
              <w:rPr>
                <w:rStyle w:val="Hyperlink"/>
                <w:rFonts w:ascii="Times New Roman" w:hAnsi="Times New Roman" w:cs="Times New Roman"/>
                <w:noProof/>
              </w:rPr>
              <w:t>7.8</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Framework Amendment.</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_Toc506879103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17</w:t>
            </w:r>
            <w:r w:rsidR="00FD4400" w:rsidRPr="00FD4400">
              <w:rPr>
                <w:rFonts w:ascii="Times New Roman" w:hAnsi="Times New Roman" w:cs="Times New Roman"/>
                <w:noProof/>
                <w:webHidden/>
              </w:rPr>
              <w:fldChar w:fldCharType="end"/>
            </w:r>
          </w:hyperlink>
        </w:p>
        <w:p w14:paraId="159FE0D0" w14:textId="50F84DC0" w:rsidR="00FD4400" w:rsidRPr="00FD4400" w:rsidRDefault="00431169">
          <w:pPr>
            <w:pStyle w:val="TOC2"/>
            <w:rPr>
              <w:rFonts w:ascii="Times New Roman" w:hAnsi="Times New Roman" w:cs="Times New Roman"/>
              <w:noProof/>
            </w:rPr>
          </w:pPr>
          <w:hyperlink w:anchor="_Toc506879104" w:history="1">
            <w:r w:rsidR="00FD4400" w:rsidRPr="00FD4400">
              <w:rPr>
                <w:rStyle w:val="Hyperlink"/>
                <w:rFonts w:ascii="Times New Roman" w:hAnsi="Times New Roman" w:cs="Times New Roman"/>
                <w:noProof/>
              </w:rPr>
              <w:t xml:space="preserve">7.9 </w:t>
            </w:r>
            <w:r w:rsidR="00FD4400" w:rsidRPr="00FD4400">
              <w:rPr>
                <w:rFonts w:ascii="Times New Roman" w:hAnsi="Times New Roman" w:cs="Times New Roman"/>
                <w:noProof/>
              </w:rPr>
              <w:tab/>
            </w:r>
            <w:r w:rsidR="00FD4400">
              <w:rPr>
                <w:rStyle w:val="Hyperlink"/>
                <w:rFonts w:ascii="Times New Roman" w:hAnsi="Times New Roman" w:cs="Times New Roman"/>
                <w:noProof/>
              </w:rPr>
              <w:t>Student Attendance.</w:t>
            </w:r>
            <w:r w:rsidR="00FD4400" w:rsidRPr="00FD4400">
              <w:rPr>
                <w:rStyle w:val="Hyperlink"/>
                <w:rFonts w:ascii="Times New Roman" w:hAnsi="Times New Roman" w:cs="Times New Roman"/>
                <w:noProof/>
              </w:rPr>
              <w:t>.</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_Toc506879104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17</w:t>
            </w:r>
            <w:r w:rsidR="00FD4400" w:rsidRPr="00FD4400">
              <w:rPr>
                <w:rFonts w:ascii="Times New Roman" w:hAnsi="Times New Roman" w:cs="Times New Roman"/>
                <w:noProof/>
                <w:webHidden/>
              </w:rPr>
              <w:fldChar w:fldCharType="end"/>
            </w:r>
          </w:hyperlink>
        </w:p>
        <w:p w14:paraId="318035AC" w14:textId="77777777" w:rsidR="00FD4400" w:rsidRPr="00FD4400" w:rsidRDefault="00431169">
          <w:pPr>
            <w:pStyle w:val="TOC2"/>
            <w:rPr>
              <w:rFonts w:ascii="Times New Roman" w:hAnsi="Times New Roman" w:cs="Times New Roman"/>
              <w:noProof/>
            </w:rPr>
          </w:pPr>
          <w:hyperlink w:anchor="_Toc506879105" w:history="1">
            <w:r w:rsidR="00FD4400" w:rsidRPr="00FD4400">
              <w:rPr>
                <w:rStyle w:val="Hyperlink"/>
                <w:rFonts w:ascii="Times New Roman" w:hAnsi="Times New Roman" w:cs="Times New Roman"/>
                <w:noProof/>
              </w:rPr>
              <w:t>7.10</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Conduct and Discipline.</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_Toc506879105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17</w:t>
            </w:r>
            <w:r w:rsidR="00FD4400" w:rsidRPr="00FD4400">
              <w:rPr>
                <w:rFonts w:ascii="Times New Roman" w:hAnsi="Times New Roman" w:cs="Times New Roman"/>
                <w:noProof/>
                <w:webHidden/>
              </w:rPr>
              <w:fldChar w:fldCharType="end"/>
            </w:r>
          </w:hyperlink>
        </w:p>
        <w:p w14:paraId="1E97E479" w14:textId="77777777" w:rsidR="00FD4400" w:rsidRPr="00FD4400" w:rsidRDefault="00431169">
          <w:pPr>
            <w:pStyle w:val="TOC2"/>
            <w:rPr>
              <w:rFonts w:ascii="Times New Roman" w:hAnsi="Times New Roman" w:cs="Times New Roman"/>
              <w:noProof/>
            </w:rPr>
          </w:pPr>
          <w:hyperlink w:anchor="_Toc506879106" w:history="1">
            <w:r w:rsidR="00FD4400" w:rsidRPr="00FD4400">
              <w:rPr>
                <w:rStyle w:val="Hyperlink"/>
                <w:rFonts w:ascii="Times New Roman" w:hAnsi="Times New Roman" w:cs="Times New Roman"/>
                <w:noProof/>
              </w:rPr>
              <w:t>7.11</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Student Welfare and Safety.</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_Toc506879106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17</w:t>
            </w:r>
            <w:r w:rsidR="00FD4400" w:rsidRPr="00FD4400">
              <w:rPr>
                <w:rFonts w:ascii="Times New Roman" w:hAnsi="Times New Roman" w:cs="Times New Roman"/>
                <w:noProof/>
                <w:webHidden/>
              </w:rPr>
              <w:fldChar w:fldCharType="end"/>
            </w:r>
          </w:hyperlink>
        </w:p>
        <w:p w14:paraId="4424B964" w14:textId="77777777" w:rsidR="00FD4400" w:rsidRPr="00FD4400" w:rsidRDefault="00431169">
          <w:pPr>
            <w:pStyle w:val="TOC2"/>
            <w:rPr>
              <w:rFonts w:ascii="Times New Roman" w:hAnsi="Times New Roman" w:cs="Times New Roman"/>
              <w:noProof/>
            </w:rPr>
          </w:pPr>
          <w:hyperlink w:anchor="_Toc506879107" w:history="1">
            <w:r w:rsidR="00FD4400" w:rsidRPr="00FD4400">
              <w:rPr>
                <w:rStyle w:val="Hyperlink"/>
                <w:rFonts w:ascii="Times New Roman" w:hAnsi="Times New Roman" w:cs="Times New Roman"/>
                <w:noProof/>
              </w:rPr>
              <w:t>7.12</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School Calendar; Hours of Operation.</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_Toc506879107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17</w:t>
            </w:r>
            <w:r w:rsidR="00FD4400" w:rsidRPr="00FD4400">
              <w:rPr>
                <w:rFonts w:ascii="Times New Roman" w:hAnsi="Times New Roman" w:cs="Times New Roman"/>
                <w:noProof/>
                <w:webHidden/>
              </w:rPr>
              <w:fldChar w:fldCharType="end"/>
            </w:r>
          </w:hyperlink>
        </w:p>
        <w:p w14:paraId="4FE91D73" w14:textId="77777777" w:rsidR="00FD4400" w:rsidRPr="00FD4400" w:rsidRDefault="00431169">
          <w:pPr>
            <w:pStyle w:val="TOC2"/>
            <w:rPr>
              <w:rFonts w:ascii="Times New Roman" w:hAnsi="Times New Roman" w:cs="Times New Roman"/>
              <w:noProof/>
            </w:rPr>
          </w:pPr>
          <w:hyperlink w:anchor="_Toc506879108" w:history="1">
            <w:r w:rsidR="00FD4400" w:rsidRPr="00FD4400">
              <w:rPr>
                <w:rStyle w:val="Hyperlink"/>
                <w:rFonts w:ascii="Times New Roman" w:hAnsi="Times New Roman" w:cs="Times New Roman"/>
                <w:noProof/>
              </w:rPr>
              <w:t>7.13</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Online program</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_Toc506879108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17</w:t>
            </w:r>
            <w:r w:rsidR="00FD4400" w:rsidRPr="00FD4400">
              <w:rPr>
                <w:rFonts w:ascii="Times New Roman" w:hAnsi="Times New Roman" w:cs="Times New Roman"/>
                <w:noProof/>
                <w:webHidden/>
              </w:rPr>
              <w:fldChar w:fldCharType="end"/>
            </w:r>
          </w:hyperlink>
        </w:p>
        <w:p w14:paraId="3D1BA2BD" w14:textId="77777777" w:rsidR="00FD4400" w:rsidRPr="00FD4400" w:rsidRDefault="00431169">
          <w:pPr>
            <w:pStyle w:val="TOC2"/>
            <w:rPr>
              <w:rFonts w:ascii="Times New Roman" w:hAnsi="Times New Roman" w:cs="Times New Roman"/>
              <w:noProof/>
            </w:rPr>
          </w:pPr>
          <w:hyperlink w:anchor="_Toc506879109" w:history="1">
            <w:r w:rsidR="00FD4400" w:rsidRPr="00FD4400">
              <w:rPr>
                <w:rStyle w:val="Hyperlink"/>
                <w:rFonts w:ascii="Times New Roman" w:hAnsi="Times New Roman" w:cs="Times New Roman"/>
                <w:noProof/>
              </w:rPr>
              <w:t>7.14</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Additional programs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_Toc506879109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18</w:t>
            </w:r>
            <w:r w:rsidR="00FD4400" w:rsidRPr="00FD4400">
              <w:rPr>
                <w:rFonts w:ascii="Times New Roman" w:hAnsi="Times New Roman" w:cs="Times New Roman"/>
                <w:noProof/>
                <w:webHidden/>
              </w:rPr>
              <w:fldChar w:fldCharType="end"/>
            </w:r>
          </w:hyperlink>
        </w:p>
        <w:p w14:paraId="683EFDF5" w14:textId="77777777" w:rsidR="00FD4400" w:rsidRPr="00FD4400" w:rsidRDefault="00431169">
          <w:pPr>
            <w:pStyle w:val="TOC2"/>
            <w:rPr>
              <w:rFonts w:ascii="Times New Roman" w:hAnsi="Times New Roman" w:cs="Times New Roman"/>
              <w:noProof/>
            </w:rPr>
          </w:pPr>
          <w:hyperlink w:anchor="_Toc506879110" w:history="1">
            <w:r w:rsidR="00FD4400" w:rsidRPr="00FD4400">
              <w:rPr>
                <w:rStyle w:val="Hyperlink"/>
                <w:rFonts w:ascii="Times New Roman" w:hAnsi="Times New Roman" w:cs="Times New Roman"/>
                <w:noProof/>
              </w:rPr>
              <w:t>7.15</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Curriculum, instructional program, and pupil performance standards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_Toc506879110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18</w:t>
            </w:r>
            <w:r w:rsidR="00FD4400" w:rsidRPr="00FD4400">
              <w:rPr>
                <w:rFonts w:ascii="Times New Roman" w:hAnsi="Times New Roman" w:cs="Times New Roman"/>
                <w:noProof/>
                <w:webHidden/>
              </w:rPr>
              <w:fldChar w:fldCharType="end"/>
            </w:r>
          </w:hyperlink>
        </w:p>
        <w:p w14:paraId="53A17CEA" w14:textId="245F23A6" w:rsidR="00FD4400" w:rsidRPr="00FD4400" w:rsidRDefault="00431169">
          <w:pPr>
            <w:pStyle w:val="TOC2"/>
            <w:rPr>
              <w:rFonts w:ascii="Times New Roman" w:hAnsi="Times New Roman" w:cs="Times New Roman"/>
              <w:noProof/>
            </w:rPr>
          </w:pPr>
          <w:hyperlink w:anchor="_Toc506879111" w:history="1">
            <w:r w:rsidR="00FD4400" w:rsidRPr="00FD4400">
              <w:rPr>
                <w:rStyle w:val="Hyperlink"/>
                <w:rFonts w:ascii="Times New Roman" w:hAnsi="Times New Roman" w:cs="Times New Roman"/>
                <w:noProof/>
              </w:rPr>
              <w:t>7.16</w:t>
            </w:r>
            <w:r w:rsidR="00FD4400" w:rsidRPr="00FD4400">
              <w:rPr>
                <w:rFonts w:ascii="Times New Roman" w:hAnsi="Times New Roman" w:cs="Times New Roman"/>
                <w:noProof/>
              </w:rPr>
              <w:tab/>
            </w:r>
            <w:r w:rsidR="00FD4400">
              <w:rPr>
                <w:rStyle w:val="Hyperlink"/>
                <w:rFonts w:ascii="Times New Roman" w:hAnsi="Times New Roman" w:cs="Times New Roman"/>
                <w:noProof/>
              </w:rPr>
              <w:t>Exceptional Students.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_Toc506879111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19</w:t>
            </w:r>
            <w:r w:rsidR="00FD4400" w:rsidRPr="00FD4400">
              <w:rPr>
                <w:rFonts w:ascii="Times New Roman" w:hAnsi="Times New Roman" w:cs="Times New Roman"/>
                <w:noProof/>
                <w:webHidden/>
              </w:rPr>
              <w:fldChar w:fldCharType="end"/>
            </w:r>
          </w:hyperlink>
        </w:p>
        <w:p w14:paraId="7541FFD6" w14:textId="77777777" w:rsidR="00FD4400" w:rsidRPr="00FD4400" w:rsidRDefault="00431169">
          <w:pPr>
            <w:pStyle w:val="TOC2"/>
            <w:rPr>
              <w:rFonts w:ascii="Times New Roman" w:hAnsi="Times New Roman" w:cs="Times New Roman"/>
              <w:noProof/>
            </w:rPr>
          </w:pPr>
          <w:hyperlink w:anchor="_Toc506879112" w:history="1">
            <w:r w:rsidR="00FD4400" w:rsidRPr="00FD4400">
              <w:rPr>
                <w:rStyle w:val="Hyperlink"/>
                <w:rFonts w:ascii="Times New Roman" w:hAnsi="Times New Roman" w:cs="Times New Roman"/>
                <w:noProof/>
              </w:rPr>
              <w:t>7.16</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Assessment of Pupil Performance and Procedures for Corrective Action.</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_Toc506879112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22</w:t>
            </w:r>
            <w:r w:rsidR="00FD4400" w:rsidRPr="00FD4400">
              <w:rPr>
                <w:rFonts w:ascii="Times New Roman" w:hAnsi="Times New Roman" w:cs="Times New Roman"/>
                <w:noProof/>
                <w:webHidden/>
              </w:rPr>
              <w:fldChar w:fldCharType="end"/>
            </w:r>
          </w:hyperlink>
        </w:p>
        <w:p w14:paraId="0000A4FD" w14:textId="77777777" w:rsidR="00FD4400" w:rsidRPr="00FD4400" w:rsidRDefault="00431169">
          <w:pPr>
            <w:pStyle w:val="TOC1"/>
            <w:tabs>
              <w:tab w:val="right" w:leader="dot" w:pos="9350"/>
            </w:tabs>
            <w:rPr>
              <w:rFonts w:ascii="Times New Roman" w:hAnsi="Times New Roman" w:cs="Times New Roman"/>
              <w:noProof/>
            </w:rPr>
          </w:pPr>
          <w:hyperlink w:anchor="_Toc506879113" w:history="1">
            <w:r w:rsidR="00FD4400" w:rsidRPr="00FD4400">
              <w:rPr>
                <w:rStyle w:val="Hyperlink"/>
                <w:rFonts w:ascii="Times New Roman" w:hAnsi="Times New Roman" w:cs="Times New Roman"/>
                <w:noProof/>
              </w:rPr>
              <w:t>SECTION 8: FINANCIAL MATTERS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_Toc506879113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22</w:t>
            </w:r>
            <w:r w:rsidR="00FD4400" w:rsidRPr="00FD4400">
              <w:rPr>
                <w:rFonts w:ascii="Times New Roman" w:hAnsi="Times New Roman" w:cs="Times New Roman"/>
                <w:noProof/>
                <w:webHidden/>
              </w:rPr>
              <w:fldChar w:fldCharType="end"/>
            </w:r>
          </w:hyperlink>
        </w:p>
        <w:p w14:paraId="33C63549" w14:textId="77777777" w:rsidR="00FD4400" w:rsidRPr="00FD4400" w:rsidRDefault="00431169">
          <w:pPr>
            <w:pStyle w:val="TOC2"/>
            <w:rPr>
              <w:rFonts w:ascii="Times New Roman" w:hAnsi="Times New Roman" w:cs="Times New Roman"/>
              <w:noProof/>
            </w:rPr>
          </w:pPr>
          <w:hyperlink w:anchor="_Toc506879114" w:history="1">
            <w:r w:rsidR="00FD4400" w:rsidRPr="00FD4400">
              <w:rPr>
                <w:rStyle w:val="Hyperlink"/>
                <w:rFonts w:ascii="Times New Roman" w:hAnsi="Times New Roman" w:cs="Times New Roman"/>
                <w:noProof/>
              </w:rPr>
              <w:t>8.1</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Funding and Disbursement of Per Pupil Revenue Funding</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_Toc506879114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22</w:t>
            </w:r>
            <w:r w:rsidR="00FD4400" w:rsidRPr="00FD4400">
              <w:rPr>
                <w:rFonts w:ascii="Times New Roman" w:hAnsi="Times New Roman" w:cs="Times New Roman"/>
                <w:noProof/>
                <w:webHidden/>
              </w:rPr>
              <w:fldChar w:fldCharType="end"/>
            </w:r>
          </w:hyperlink>
        </w:p>
        <w:p w14:paraId="55F6EDEA" w14:textId="77777777" w:rsidR="00FD4400" w:rsidRPr="00FD4400" w:rsidRDefault="00431169">
          <w:pPr>
            <w:pStyle w:val="TOC2"/>
            <w:rPr>
              <w:rFonts w:ascii="Times New Roman" w:hAnsi="Times New Roman" w:cs="Times New Roman"/>
              <w:noProof/>
            </w:rPr>
          </w:pPr>
          <w:hyperlink w:anchor="_Toc506879115" w:history="1">
            <w:r w:rsidR="00FD4400" w:rsidRPr="00FD4400">
              <w:rPr>
                <w:rStyle w:val="Hyperlink"/>
                <w:rFonts w:ascii="Times New Roman" w:hAnsi="Times New Roman" w:cs="Times New Roman"/>
                <w:noProof/>
              </w:rPr>
              <w:t>8.2</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Disbursement of per pupil revenue funding.</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_Toc506879115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23</w:t>
            </w:r>
            <w:r w:rsidR="00FD4400" w:rsidRPr="00FD4400">
              <w:rPr>
                <w:rFonts w:ascii="Times New Roman" w:hAnsi="Times New Roman" w:cs="Times New Roman"/>
                <w:noProof/>
                <w:webHidden/>
              </w:rPr>
              <w:fldChar w:fldCharType="end"/>
            </w:r>
          </w:hyperlink>
        </w:p>
        <w:p w14:paraId="7D11FAB4" w14:textId="091E769A" w:rsidR="00FD4400" w:rsidRPr="00FD4400" w:rsidRDefault="00431169">
          <w:pPr>
            <w:pStyle w:val="TOC2"/>
            <w:rPr>
              <w:rFonts w:ascii="Times New Roman" w:hAnsi="Times New Roman" w:cs="Times New Roman"/>
              <w:noProof/>
            </w:rPr>
          </w:pPr>
          <w:hyperlink w:anchor="_Toc506879116" w:history="1">
            <w:r w:rsidR="00FD4400" w:rsidRPr="00FD4400">
              <w:rPr>
                <w:rStyle w:val="Hyperlink"/>
                <w:rFonts w:ascii="Times New Roman" w:hAnsi="Times New Roman" w:cs="Times New Roman"/>
                <w:noProof/>
              </w:rPr>
              <w:t>8.3</w:t>
            </w:r>
            <w:r w:rsidR="00FD4400" w:rsidRPr="00FD4400">
              <w:rPr>
                <w:rFonts w:ascii="Times New Roman" w:hAnsi="Times New Roman" w:cs="Times New Roman"/>
                <w:noProof/>
              </w:rPr>
              <w:tab/>
            </w:r>
            <w:r w:rsidR="00FD4400">
              <w:rPr>
                <w:rStyle w:val="Hyperlink"/>
                <w:rFonts w:ascii="Times New Roman" w:hAnsi="Times New Roman" w:cs="Times New Roman"/>
                <w:noProof/>
              </w:rPr>
              <w:t>Adjustment to funding.</w:t>
            </w:r>
            <w:r w:rsidR="00FD4400" w:rsidRPr="00FD4400">
              <w:rPr>
                <w:rStyle w:val="Hyperlink"/>
                <w:rFonts w:ascii="Times New Roman" w:hAnsi="Times New Roman" w:cs="Times New Roman"/>
                <w:noProof/>
              </w:rPr>
              <w:t>.</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_Toc506879116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23</w:t>
            </w:r>
            <w:r w:rsidR="00FD4400" w:rsidRPr="00FD4400">
              <w:rPr>
                <w:rFonts w:ascii="Times New Roman" w:hAnsi="Times New Roman" w:cs="Times New Roman"/>
                <w:noProof/>
                <w:webHidden/>
              </w:rPr>
              <w:fldChar w:fldCharType="end"/>
            </w:r>
          </w:hyperlink>
        </w:p>
        <w:p w14:paraId="35CBBD48" w14:textId="77777777" w:rsidR="00FD4400" w:rsidRPr="00FD4400" w:rsidRDefault="00431169">
          <w:pPr>
            <w:pStyle w:val="TOC2"/>
            <w:rPr>
              <w:rFonts w:ascii="Times New Roman" w:hAnsi="Times New Roman" w:cs="Times New Roman"/>
              <w:noProof/>
            </w:rPr>
          </w:pPr>
          <w:hyperlink w:anchor="_Toc506879117" w:history="1">
            <w:r w:rsidR="00FD4400" w:rsidRPr="00FD4400">
              <w:rPr>
                <w:rStyle w:val="Hyperlink"/>
                <w:rFonts w:ascii="Times New Roman" w:hAnsi="Times New Roman" w:cs="Times New Roman"/>
                <w:noProof/>
              </w:rPr>
              <w:t>8.4</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Budget.</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_Toc506879117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24</w:t>
            </w:r>
            <w:r w:rsidR="00FD4400" w:rsidRPr="00FD4400">
              <w:rPr>
                <w:rFonts w:ascii="Times New Roman" w:hAnsi="Times New Roman" w:cs="Times New Roman"/>
                <w:noProof/>
                <w:webHidden/>
              </w:rPr>
              <w:fldChar w:fldCharType="end"/>
            </w:r>
          </w:hyperlink>
        </w:p>
        <w:p w14:paraId="64295097" w14:textId="77777777" w:rsidR="00FD4400" w:rsidRPr="00FD4400" w:rsidRDefault="00431169">
          <w:pPr>
            <w:pStyle w:val="TOC2"/>
            <w:rPr>
              <w:rFonts w:ascii="Times New Roman" w:hAnsi="Times New Roman" w:cs="Times New Roman"/>
              <w:noProof/>
            </w:rPr>
          </w:pPr>
          <w:hyperlink w:anchor="_Toc506879118" w:history="1">
            <w:r w:rsidR="00FD4400" w:rsidRPr="00FD4400">
              <w:rPr>
                <w:rStyle w:val="Hyperlink"/>
                <w:rFonts w:ascii="Times New Roman" w:hAnsi="Times New Roman" w:cs="Times New Roman"/>
                <w:noProof/>
              </w:rPr>
              <w:t>8.5</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Enrollment projections.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_Toc506879118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24</w:t>
            </w:r>
            <w:r w:rsidR="00FD4400" w:rsidRPr="00FD4400">
              <w:rPr>
                <w:rFonts w:ascii="Times New Roman" w:hAnsi="Times New Roman" w:cs="Times New Roman"/>
                <w:noProof/>
                <w:webHidden/>
              </w:rPr>
              <w:fldChar w:fldCharType="end"/>
            </w:r>
          </w:hyperlink>
        </w:p>
        <w:p w14:paraId="20059E1A" w14:textId="77777777" w:rsidR="00FD4400" w:rsidRPr="00FD4400" w:rsidRDefault="00431169">
          <w:pPr>
            <w:pStyle w:val="TOC2"/>
            <w:rPr>
              <w:rFonts w:ascii="Times New Roman" w:hAnsi="Times New Roman" w:cs="Times New Roman"/>
              <w:noProof/>
            </w:rPr>
          </w:pPr>
          <w:hyperlink w:anchor="_Toc506879119" w:history="1">
            <w:r w:rsidR="00FD4400" w:rsidRPr="00FD4400">
              <w:rPr>
                <w:rStyle w:val="Hyperlink"/>
                <w:rFonts w:ascii="Times New Roman" w:hAnsi="Times New Roman" w:cs="Times New Roman"/>
                <w:noProof/>
              </w:rPr>
              <w:t>8.6</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TABOR reserve.</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_Toc506879119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24</w:t>
            </w:r>
            <w:r w:rsidR="00FD4400" w:rsidRPr="00FD4400">
              <w:rPr>
                <w:rFonts w:ascii="Times New Roman" w:hAnsi="Times New Roman" w:cs="Times New Roman"/>
                <w:noProof/>
                <w:webHidden/>
              </w:rPr>
              <w:fldChar w:fldCharType="end"/>
            </w:r>
          </w:hyperlink>
        </w:p>
        <w:p w14:paraId="128F1ED8" w14:textId="77777777" w:rsidR="00FD4400" w:rsidRPr="00FD4400" w:rsidRDefault="00431169">
          <w:pPr>
            <w:pStyle w:val="TOC2"/>
            <w:rPr>
              <w:rFonts w:ascii="Times New Roman" w:hAnsi="Times New Roman" w:cs="Times New Roman"/>
              <w:noProof/>
            </w:rPr>
          </w:pPr>
          <w:hyperlink w:anchor="_Toc506879120" w:history="1">
            <w:r w:rsidR="00FD4400" w:rsidRPr="00FD4400">
              <w:rPr>
                <w:rStyle w:val="Hyperlink"/>
                <w:rFonts w:ascii="Times New Roman" w:hAnsi="Times New Roman" w:cs="Times New Roman"/>
                <w:noProof/>
              </w:rPr>
              <w:t>8.7</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Non-appropriation of funds.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_Toc506879120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24</w:t>
            </w:r>
            <w:r w:rsidR="00FD4400" w:rsidRPr="00FD4400">
              <w:rPr>
                <w:rFonts w:ascii="Times New Roman" w:hAnsi="Times New Roman" w:cs="Times New Roman"/>
                <w:noProof/>
                <w:webHidden/>
              </w:rPr>
              <w:fldChar w:fldCharType="end"/>
            </w:r>
          </w:hyperlink>
        </w:p>
        <w:p w14:paraId="179EFE51" w14:textId="77777777" w:rsidR="00FD4400" w:rsidRPr="00FD4400" w:rsidRDefault="00431169">
          <w:pPr>
            <w:pStyle w:val="TOC2"/>
            <w:rPr>
              <w:rFonts w:ascii="Times New Roman" w:hAnsi="Times New Roman" w:cs="Times New Roman"/>
              <w:noProof/>
            </w:rPr>
          </w:pPr>
          <w:hyperlink w:anchor="_Toc506879121" w:history="1">
            <w:r w:rsidR="00FD4400" w:rsidRPr="00FD4400">
              <w:rPr>
                <w:rStyle w:val="Hyperlink"/>
                <w:rFonts w:ascii="Times New Roman" w:hAnsi="Times New Roman" w:cs="Times New Roman"/>
                <w:noProof/>
              </w:rPr>
              <w:t>8.8</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Contracting.</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_Toc506879121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25</w:t>
            </w:r>
            <w:r w:rsidR="00FD4400" w:rsidRPr="00FD4400">
              <w:rPr>
                <w:rFonts w:ascii="Times New Roman" w:hAnsi="Times New Roman" w:cs="Times New Roman"/>
                <w:noProof/>
                <w:webHidden/>
              </w:rPr>
              <w:fldChar w:fldCharType="end"/>
            </w:r>
          </w:hyperlink>
        </w:p>
        <w:p w14:paraId="498F2598" w14:textId="77777777" w:rsidR="00FD4400" w:rsidRPr="00FD4400" w:rsidRDefault="00431169">
          <w:pPr>
            <w:pStyle w:val="TOC2"/>
            <w:rPr>
              <w:rFonts w:ascii="Times New Roman" w:hAnsi="Times New Roman" w:cs="Times New Roman"/>
              <w:noProof/>
            </w:rPr>
          </w:pPr>
          <w:hyperlink w:anchor="_Toc506879122" w:history="1">
            <w:r w:rsidR="00FD4400" w:rsidRPr="00FD4400">
              <w:rPr>
                <w:rStyle w:val="Hyperlink"/>
                <w:rFonts w:ascii="Times New Roman" w:hAnsi="Times New Roman" w:cs="Times New Roman"/>
                <w:noProof/>
              </w:rPr>
              <w:t>8.9</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Financial Reporting</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_Toc506879122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25</w:t>
            </w:r>
            <w:r w:rsidR="00FD4400" w:rsidRPr="00FD4400">
              <w:rPr>
                <w:rFonts w:ascii="Times New Roman" w:hAnsi="Times New Roman" w:cs="Times New Roman"/>
                <w:noProof/>
                <w:webHidden/>
              </w:rPr>
              <w:fldChar w:fldCharType="end"/>
            </w:r>
          </w:hyperlink>
        </w:p>
        <w:p w14:paraId="13A20C97" w14:textId="77777777" w:rsidR="00FD4400" w:rsidRPr="00FD4400" w:rsidRDefault="00431169">
          <w:pPr>
            <w:pStyle w:val="TOC2"/>
            <w:rPr>
              <w:rFonts w:ascii="Times New Roman" w:hAnsi="Times New Roman" w:cs="Times New Roman"/>
              <w:noProof/>
            </w:rPr>
          </w:pPr>
          <w:hyperlink w:anchor="_Toc506879123" w:history="1">
            <w:r w:rsidR="00FD4400" w:rsidRPr="00FD4400">
              <w:rPr>
                <w:rStyle w:val="Hyperlink"/>
                <w:rFonts w:ascii="Times New Roman" w:hAnsi="Times New Roman" w:cs="Times New Roman"/>
                <w:noProof/>
              </w:rPr>
              <w:t xml:space="preserve">8.10. </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Timing</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_Toc506879123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27</w:t>
            </w:r>
            <w:r w:rsidR="00FD4400" w:rsidRPr="00FD4400">
              <w:rPr>
                <w:rFonts w:ascii="Times New Roman" w:hAnsi="Times New Roman" w:cs="Times New Roman"/>
                <w:noProof/>
                <w:webHidden/>
              </w:rPr>
              <w:fldChar w:fldCharType="end"/>
            </w:r>
          </w:hyperlink>
        </w:p>
        <w:p w14:paraId="4AC9C490" w14:textId="77777777" w:rsidR="00FD4400" w:rsidRPr="00FD4400" w:rsidRDefault="00431169">
          <w:pPr>
            <w:pStyle w:val="TOC1"/>
            <w:tabs>
              <w:tab w:val="right" w:leader="dot" w:pos="9350"/>
            </w:tabs>
            <w:rPr>
              <w:rFonts w:ascii="Times New Roman" w:hAnsi="Times New Roman" w:cs="Times New Roman"/>
              <w:noProof/>
            </w:rPr>
          </w:pPr>
          <w:hyperlink w:anchor="_Toc506879124" w:history="1">
            <w:r w:rsidR="00FD4400" w:rsidRPr="00FD4400">
              <w:rPr>
                <w:rStyle w:val="Hyperlink"/>
                <w:rFonts w:ascii="Times New Roman" w:hAnsi="Times New Roman" w:cs="Times New Roman"/>
                <w:noProof/>
              </w:rPr>
              <w:t>SECTION 9: PERSONNEL</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_Toc506879124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22</w:t>
            </w:r>
            <w:r w:rsidR="00FD4400" w:rsidRPr="00FD4400">
              <w:rPr>
                <w:rFonts w:ascii="Times New Roman" w:hAnsi="Times New Roman" w:cs="Times New Roman"/>
                <w:noProof/>
                <w:webHidden/>
              </w:rPr>
              <w:fldChar w:fldCharType="end"/>
            </w:r>
          </w:hyperlink>
        </w:p>
        <w:p w14:paraId="39869BA2" w14:textId="77777777" w:rsidR="00FD4400" w:rsidRPr="00FD4400" w:rsidRDefault="00431169">
          <w:pPr>
            <w:pStyle w:val="TOC2"/>
            <w:rPr>
              <w:rFonts w:ascii="Times New Roman" w:hAnsi="Times New Roman" w:cs="Times New Roman"/>
              <w:noProof/>
            </w:rPr>
          </w:pPr>
          <w:hyperlink w:anchor="_Toc506879125" w:history="1">
            <w:r w:rsidR="00FD4400" w:rsidRPr="00FD4400">
              <w:rPr>
                <w:rStyle w:val="Hyperlink"/>
                <w:rFonts w:ascii="Times New Roman" w:hAnsi="Times New Roman" w:cs="Times New Roman"/>
                <w:noProof/>
              </w:rPr>
              <w:t>9.1</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Employee Status.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_Toc506879125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27</w:t>
            </w:r>
            <w:r w:rsidR="00FD4400" w:rsidRPr="00FD4400">
              <w:rPr>
                <w:rFonts w:ascii="Times New Roman" w:hAnsi="Times New Roman" w:cs="Times New Roman"/>
                <w:noProof/>
                <w:webHidden/>
              </w:rPr>
              <w:fldChar w:fldCharType="end"/>
            </w:r>
          </w:hyperlink>
        </w:p>
        <w:p w14:paraId="7C0D6F16" w14:textId="77777777" w:rsidR="00FD4400" w:rsidRPr="00FD4400" w:rsidRDefault="00431169">
          <w:pPr>
            <w:pStyle w:val="TOC2"/>
            <w:rPr>
              <w:rFonts w:ascii="Times New Roman" w:hAnsi="Times New Roman" w:cs="Times New Roman"/>
              <w:noProof/>
            </w:rPr>
          </w:pPr>
          <w:hyperlink w:anchor="_Toc506879126" w:history="1">
            <w:r w:rsidR="00FD4400" w:rsidRPr="00FD4400">
              <w:rPr>
                <w:rStyle w:val="Hyperlink"/>
                <w:rFonts w:ascii="Times New Roman" w:hAnsi="Times New Roman" w:cs="Times New Roman"/>
                <w:noProof/>
              </w:rPr>
              <w:t>9.2</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Employee Policies.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_Toc506879126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27</w:t>
            </w:r>
            <w:r w:rsidR="00FD4400" w:rsidRPr="00FD4400">
              <w:rPr>
                <w:rFonts w:ascii="Times New Roman" w:hAnsi="Times New Roman" w:cs="Times New Roman"/>
                <w:noProof/>
                <w:webHidden/>
              </w:rPr>
              <w:fldChar w:fldCharType="end"/>
            </w:r>
          </w:hyperlink>
        </w:p>
        <w:p w14:paraId="2A6BAC02" w14:textId="77777777" w:rsidR="00FD4400" w:rsidRPr="00FD4400" w:rsidRDefault="00431169">
          <w:pPr>
            <w:pStyle w:val="TOC2"/>
            <w:rPr>
              <w:rFonts w:ascii="Times New Roman" w:hAnsi="Times New Roman" w:cs="Times New Roman"/>
              <w:noProof/>
            </w:rPr>
          </w:pPr>
          <w:hyperlink w:anchor="_Toc506879127" w:history="1">
            <w:r w:rsidR="00FD4400" w:rsidRPr="00FD4400">
              <w:rPr>
                <w:rStyle w:val="Hyperlink"/>
                <w:rFonts w:ascii="Times New Roman" w:hAnsi="Times New Roman" w:cs="Times New Roman"/>
                <w:noProof/>
              </w:rPr>
              <w:t>9.3</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Employee Qualifications.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_Toc506879127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27</w:t>
            </w:r>
            <w:r w:rsidR="00FD4400" w:rsidRPr="00FD4400">
              <w:rPr>
                <w:rFonts w:ascii="Times New Roman" w:hAnsi="Times New Roman" w:cs="Times New Roman"/>
                <w:noProof/>
                <w:webHidden/>
              </w:rPr>
              <w:fldChar w:fldCharType="end"/>
            </w:r>
          </w:hyperlink>
        </w:p>
        <w:p w14:paraId="7FB29CDE" w14:textId="77777777" w:rsidR="00FD4400" w:rsidRPr="00FD4400" w:rsidRDefault="00431169">
          <w:pPr>
            <w:pStyle w:val="TOC2"/>
            <w:rPr>
              <w:rFonts w:ascii="Times New Roman" w:hAnsi="Times New Roman" w:cs="Times New Roman"/>
              <w:noProof/>
            </w:rPr>
          </w:pPr>
          <w:hyperlink w:anchor="_Toc506879128" w:history="1">
            <w:r w:rsidR="00FD4400" w:rsidRPr="00FD4400">
              <w:rPr>
                <w:rStyle w:val="Hyperlink"/>
                <w:rFonts w:ascii="Times New Roman" w:hAnsi="Times New Roman" w:cs="Times New Roman"/>
                <w:noProof/>
              </w:rPr>
              <w:t>9.4.</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Background Checks; Fingerprinting</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_Toc506879128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27</w:t>
            </w:r>
            <w:r w:rsidR="00FD4400" w:rsidRPr="00FD4400">
              <w:rPr>
                <w:rFonts w:ascii="Times New Roman" w:hAnsi="Times New Roman" w:cs="Times New Roman"/>
                <w:noProof/>
                <w:webHidden/>
              </w:rPr>
              <w:fldChar w:fldCharType="end"/>
            </w:r>
          </w:hyperlink>
        </w:p>
        <w:p w14:paraId="0238F02E" w14:textId="77777777" w:rsidR="00FD4400" w:rsidRPr="00FD4400" w:rsidRDefault="00431169">
          <w:pPr>
            <w:pStyle w:val="TOC1"/>
            <w:tabs>
              <w:tab w:val="right" w:leader="dot" w:pos="9350"/>
            </w:tabs>
            <w:rPr>
              <w:rFonts w:ascii="Times New Roman" w:hAnsi="Times New Roman" w:cs="Times New Roman"/>
              <w:noProof/>
            </w:rPr>
          </w:pPr>
          <w:hyperlink w:anchor="_Toc506879129" w:history="1">
            <w:r w:rsidR="00FD4400" w:rsidRPr="00FD4400">
              <w:rPr>
                <w:rStyle w:val="Hyperlink"/>
                <w:rFonts w:ascii="Times New Roman" w:hAnsi="Times New Roman" w:cs="Times New Roman"/>
                <w:noProof/>
              </w:rPr>
              <w:t>SECTION 10: FACILITIES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_Toc506879129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27</w:t>
            </w:r>
            <w:r w:rsidR="00FD4400" w:rsidRPr="00FD4400">
              <w:rPr>
                <w:rFonts w:ascii="Times New Roman" w:hAnsi="Times New Roman" w:cs="Times New Roman"/>
                <w:noProof/>
                <w:webHidden/>
              </w:rPr>
              <w:fldChar w:fldCharType="end"/>
            </w:r>
          </w:hyperlink>
        </w:p>
        <w:p w14:paraId="5D62CE2E" w14:textId="77777777" w:rsidR="00FD4400" w:rsidRPr="00FD4400" w:rsidRDefault="00431169">
          <w:pPr>
            <w:pStyle w:val="TOC2"/>
            <w:rPr>
              <w:rFonts w:ascii="Times New Roman" w:hAnsi="Times New Roman" w:cs="Times New Roman"/>
              <w:noProof/>
            </w:rPr>
          </w:pPr>
          <w:hyperlink w:anchor="_Toc506879130" w:history="1">
            <w:r w:rsidR="00FD4400" w:rsidRPr="00FD4400">
              <w:rPr>
                <w:rStyle w:val="Hyperlink"/>
                <w:rFonts w:ascii="Times New Roman" w:hAnsi="Times New Roman" w:cs="Times New Roman"/>
                <w:noProof/>
              </w:rPr>
              <w:t>10.1</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Facility.</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_Toc506879130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27</w:t>
            </w:r>
            <w:r w:rsidR="00FD4400" w:rsidRPr="00FD4400">
              <w:rPr>
                <w:rFonts w:ascii="Times New Roman" w:hAnsi="Times New Roman" w:cs="Times New Roman"/>
                <w:noProof/>
                <w:webHidden/>
              </w:rPr>
              <w:fldChar w:fldCharType="end"/>
            </w:r>
          </w:hyperlink>
        </w:p>
        <w:p w14:paraId="328CA0C4" w14:textId="77777777" w:rsidR="00FD4400" w:rsidRPr="00FD4400" w:rsidRDefault="00431169">
          <w:pPr>
            <w:pStyle w:val="TOC1"/>
            <w:tabs>
              <w:tab w:val="right" w:leader="dot" w:pos="9350"/>
            </w:tabs>
            <w:rPr>
              <w:rFonts w:ascii="Times New Roman" w:hAnsi="Times New Roman" w:cs="Times New Roman"/>
              <w:noProof/>
            </w:rPr>
          </w:pPr>
          <w:hyperlink w:anchor="_Toc506879131" w:history="1">
            <w:r w:rsidR="00FD4400" w:rsidRPr="00FD4400">
              <w:rPr>
                <w:rStyle w:val="Hyperlink"/>
                <w:rFonts w:ascii="Times New Roman" w:hAnsi="Times New Roman" w:cs="Times New Roman"/>
                <w:noProof/>
              </w:rPr>
              <w:t>SECTION 11: RENEWAL, REVOCATION, AND SCHOOL-INITIATED CLOSURE</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_Toc506879131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28</w:t>
            </w:r>
            <w:r w:rsidR="00FD4400" w:rsidRPr="00FD4400">
              <w:rPr>
                <w:rFonts w:ascii="Times New Roman" w:hAnsi="Times New Roman" w:cs="Times New Roman"/>
                <w:noProof/>
                <w:webHidden/>
              </w:rPr>
              <w:fldChar w:fldCharType="end"/>
            </w:r>
          </w:hyperlink>
        </w:p>
        <w:p w14:paraId="580058D1" w14:textId="77777777" w:rsidR="00FD4400" w:rsidRPr="00FD4400" w:rsidRDefault="00431169">
          <w:pPr>
            <w:pStyle w:val="TOC2"/>
            <w:rPr>
              <w:rFonts w:ascii="Times New Roman" w:hAnsi="Times New Roman" w:cs="Times New Roman"/>
              <w:noProof/>
            </w:rPr>
          </w:pPr>
          <w:hyperlink w:anchor="_Toc506879132" w:history="1">
            <w:r w:rsidR="00FD4400" w:rsidRPr="00FD4400">
              <w:rPr>
                <w:rStyle w:val="Hyperlink"/>
                <w:rFonts w:ascii="Times New Roman" w:hAnsi="Times New Roman" w:cs="Times New Roman"/>
                <w:noProof/>
              </w:rPr>
              <w:t xml:space="preserve">11.1 </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Renewal Process.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_Toc506879132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28</w:t>
            </w:r>
            <w:r w:rsidR="00FD4400" w:rsidRPr="00FD4400">
              <w:rPr>
                <w:rFonts w:ascii="Times New Roman" w:hAnsi="Times New Roman" w:cs="Times New Roman"/>
                <w:noProof/>
                <w:webHidden/>
              </w:rPr>
              <w:fldChar w:fldCharType="end"/>
            </w:r>
          </w:hyperlink>
        </w:p>
        <w:p w14:paraId="205C2D0F" w14:textId="77777777" w:rsidR="00FD4400" w:rsidRPr="00FD4400" w:rsidRDefault="00431169">
          <w:pPr>
            <w:pStyle w:val="TOC2"/>
            <w:rPr>
              <w:rFonts w:ascii="Times New Roman" w:hAnsi="Times New Roman" w:cs="Times New Roman"/>
              <w:noProof/>
            </w:rPr>
          </w:pPr>
          <w:hyperlink w:anchor="_Toc506879133" w:history="1">
            <w:r w:rsidR="00FD4400" w:rsidRPr="00FD4400">
              <w:rPr>
                <w:rStyle w:val="Hyperlink"/>
                <w:rFonts w:ascii="Times New Roman" w:hAnsi="Times New Roman" w:cs="Times New Roman"/>
                <w:noProof/>
              </w:rPr>
              <w:t>11.2</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Criteria for Non-Renewal or Revocation</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_Toc506879133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28</w:t>
            </w:r>
            <w:r w:rsidR="00FD4400" w:rsidRPr="00FD4400">
              <w:rPr>
                <w:rFonts w:ascii="Times New Roman" w:hAnsi="Times New Roman" w:cs="Times New Roman"/>
                <w:noProof/>
                <w:webHidden/>
              </w:rPr>
              <w:fldChar w:fldCharType="end"/>
            </w:r>
          </w:hyperlink>
        </w:p>
        <w:p w14:paraId="0B3957D8" w14:textId="77777777" w:rsidR="00FD4400" w:rsidRPr="00FD4400" w:rsidRDefault="00431169">
          <w:pPr>
            <w:pStyle w:val="TOC2"/>
            <w:rPr>
              <w:rFonts w:ascii="Times New Roman" w:hAnsi="Times New Roman" w:cs="Times New Roman"/>
              <w:noProof/>
            </w:rPr>
          </w:pPr>
          <w:hyperlink w:anchor="_Toc506879134" w:history="1">
            <w:r w:rsidR="00FD4400" w:rsidRPr="00FD4400">
              <w:rPr>
                <w:rStyle w:val="Hyperlink"/>
                <w:rFonts w:ascii="Times New Roman" w:hAnsi="Times New Roman" w:cs="Times New Roman"/>
                <w:noProof/>
              </w:rPr>
              <w:t>11.3</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School-initiated Termination.</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_Toc506879134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29</w:t>
            </w:r>
            <w:r w:rsidR="00FD4400" w:rsidRPr="00FD4400">
              <w:rPr>
                <w:rFonts w:ascii="Times New Roman" w:hAnsi="Times New Roman" w:cs="Times New Roman"/>
                <w:noProof/>
                <w:webHidden/>
              </w:rPr>
              <w:fldChar w:fldCharType="end"/>
            </w:r>
          </w:hyperlink>
        </w:p>
        <w:p w14:paraId="31EBA035" w14:textId="77777777" w:rsidR="00FD4400" w:rsidRPr="00FD4400" w:rsidRDefault="00431169">
          <w:pPr>
            <w:pStyle w:val="TOC2"/>
            <w:rPr>
              <w:rFonts w:ascii="Times New Roman" w:hAnsi="Times New Roman" w:cs="Times New Roman"/>
              <w:noProof/>
            </w:rPr>
          </w:pPr>
          <w:hyperlink w:anchor="_Toc506879135" w:history="1">
            <w:r w:rsidR="00FD4400" w:rsidRPr="00FD4400">
              <w:rPr>
                <w:rStyle w:val="Hyperlink"/>
                <w:rFonts w:ascii="Times New Roman" w:hAnsi="Times New Roman" w:cs="Times New Roman"/>
                <w:noProof/>
              </w:rPr>
              <w:t>11.4</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Dissolution.</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_Toc506879135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29</w:t>
            </w:r>
            <w:r w:rsidR="00FD4400" w:rsidRPr="00FD4400">
              <w:rPr>
                <w:rFonts w:ascii="Times New Roman" w:hAnsi="Times New Roman" w:cs="Times New Roman"/>
                <w:noProof/>
                <w:webHidden/>
              </w:rPr>
              <w:fldChar w:fldCharType="end"/>
            </w:r>
          </w:hyperlink>
        </w:p>
        <w:p w14:paraId="376DE792" w14:textId="77777777" w:rsidR="00FD4400" w:rsidRPr="00FD4400" w:rsidRDefault="00431169">
          <w:pPr>
            <w:pStyle w:val="TOC2"/>
            <w:rPr>
              <w:rFonts w:ascii="Times New Roman" w:hAnsi="Times New Roman" w:cs="Times New Roman"/>
              <w:noProof/>
            </w:rPr>
          </w:pPr>
          <w:hyperlink w:anchor="_Toc506879136" w:history="1">
            <w:r w:rsidR="00FD4400" w:rsidRPr="00FD4400">
              <w:rPr>
                <w:rStyle w:val="Hyperlink"/>
                <w:rFonts w:ascii="Times New Roman" w:hAnsi="Times New Roman" w:cs="Times New Roman"/>
                <w:noProof/>
              </w:rPr>
              <w:t>11.5</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Return of Property</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_Toc506879136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29</w:t>
            </w:r>
            <w:r w:rsidR="00FD4400" w:rsidRPr="00FD4400">
              <w:rPr>
                <w:rFonts w:ascii="Times New Roman" w:hAnsi="Times New Roman" w:cs="Times New Roman"/>
                <w:noProof/>
                <w:webHidden/>
              </w:rPr>
              <w:fldChar w:fldCharType="end"/>
            </w:r>
          </w:hyperlink>
        </w:p>
        <w:p w14:paraId="0E59AF79" w14:textId="77777777" w:rsidR="00FD4400" w:rsidRPr="00FD4400" w:rsidRDefault="00431169">
          <w:pPr>
            <w:pStyle w:val="TOC2"/>
            <w:rPr>
              <w:rFonts w:ascii="Times New Roman" w:hAnsi="Times New Roman" w:cs="Times New Roman"/>
              <w:noProof/>
            </w:rPr>
          </w:pPr>
          <w:hyperlink w:anchor="_Toc506879137" w:history="1">
            <w:r w:rsidR="00FD4400" w:rsidRPr="00FD4400">
              <w:rPr>
                <w:rStyle w:val="Hyperlink"/>
                <w:rFonts w:ascii="Times New Roman" w:hAnsi="Times New Roman" w:cs="Times New Roman"/>
                <w:noProof/>
              </w:rPr>
              <w:t>11.6</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Termination and Appeal Procedures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_Toc506879137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30</w:t>
            </w:r>
            <w:r w:rsidR="00FD4400" w:rsidRPr="00FD4400">
              <w:rPr>
                <w:rFonts w:ascii="Times New Roman" w:hAnsi="Times New Roman" w:cs="Times New Roman"/>
                <w:noProof/>
                <w:webHidden/>
              </w:rPr>
              <w:fldChar w:fldCharType="end"/>
            </w:r>
          </w:hyperlink>
        </w:p>
        <w:p w14:paraId="21AD69DC" w14:textId="77777777" w:rsidR="00FD4400" w:rsidRPr="00FD4400" w:rsidRDefault="00431169">
          <w:pPr>
            <w:pStyle w:val="TOC2"/>
            <w:rPr>
              <w:rFonts w:ascii="Times New Roman" w:hAnsi="Times New Roman" w:cs="Times New Roman"/>
              <w:noProof/>
            </w:rPr>
          </w:pPr>
          <w:hyperlink w:anchor="_Toc506879138" w:history="1">
            <w:r w:rsidR="00FD4400" w:rsidRPr="00FD4400">
              <w:rPr>
                <w:rStyle w:val="Hyperlink"/>
                <w:rFonts w:ascii="Times New Roman" w:hAnsi="Times New Roman" w:cs="Times New Roman"/>
                <w:noProof/>
              </w:rPr>
              <w:t xml:space="preserve">11.7 </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Survival of Certain Contract Terms.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_Toc506879138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30</w:t>
            </w:r>
            <w:r w:rsidR="00FD4400" w:rsidRPr="00FD4400">
              <w:rPr>
                <w:rFonts w:ascii="Times New Roman" w:hAnsi="Times New Roman" w:cs="Times New Roman"/>
                <w:noProof/>
                <w:webHidden/>
              </w:rPr>
              <w:fldChar w:fldCharType="end"/>
            </w:r>
          </w:hyperlink>
        </w:p>
        <w:p w14:paraId="14C2D98B" w14:textId="77777777" w:rsidR="00FD4400" w:rsidRPr="00FD4400" w:rsidRDefault="00431169">
          <w:pPr>
            <w:pStyle w:val="TOC1"/>
            <w:tabs>
              <w:tab w:val="right" w:leader="dot" w:pos="9350"/>
            </w:tabs>
            <w:rPr>
              <w:rFonts w:ascii="Times New Roman" w:hAnsi="Times New Roman" w:cs="Times New Roman"/>
              <w:noProof/>
            </w:rPr>
          </w:pPr>
          <w:hyperlink w:anchor="_Toc506879139" w:history="1">
            <w:r w:rsidR="00FD4400" w:rsidRPr="00FD4400">
              <w:rPr>
                <w:rStyle w:val="Hyperlink"/>
                <w:rFonts w:ascii="Times New Roman" w:hAnsi="Times New Roman" w:cs="Times New Roman"/>
                <w:noProof/>
              </w:rPr>
              <w:t>SECTION 12: GENERAL PROVISIONS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_Toc506879139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28</w:t>
            </w:r>
            <w:r w:rsidR="00FD4400" w:rsidRPr="00FD4400">
              <w:rPr>
                <w:rFonts w:ascii="Times New Roman" w:hAnsi="Times New Roman" w:cs="Times New Roman"/>
                <w:noProof/>
                <w:webHidden/>
              </w:rPr>
              <w:fldChar w:fldCharType="end"/>
            </w:r>
          </w:hyperlink>
        </w:p>
        <w:p w14:paraId="12205AF4" w14:textId="77777777" w:rsidR="00FD4400" w:rsidRPr="00FD4400" w:rsidRDefault="00431169">
          <w:pPr>
            <w:pStyle w:val="TOC2"/>
            <w:rPr>
              <w:rFonts w:ascii="Times New Roman" w:hAnsi="Times New Roman" w:cs="Times New Roman"/>
              <w:noProof/>
            </w:rPr>
          </w:pPr>
          <w:hyperlink w:anchor="_Toc506879140" w:history="1">
            <w:r w:rsidR="00FD4400" w:rsidRPr="00FD4400">
              <w:rPr>
                <w:rStyle w:val="Hyperlink"/>
                <w:rFonts w:ascii="Times New Roman" w:hAnsi="Times New Roman" w:cs="Times New Roman"/>
                <w:noProof/>
              </w:rPr>
              <w:t>12.1</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Order of Precedence</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_Toc506879140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30</w:t>
            </w:r>
            <w:r w:rsidR="00FD4400" w:rsidRPr="00FD4400">
              <w:rPr>
                <w:rFonts w:ascii="Times New Roman" w:hAnsi="Times New Roman" w:cs="Times New Roman"/>
                <w:noProof/>
                <w:webHidden/>
              </w:rPr>
              <w:fldChar w:fldCharType="end"/>
            </w:r>
          </w:hyperlink>
        </w:p>
        <w:p w14:paraId="7E4DF19E" w14:textId="77777777" w:rsidR="00FD4400" w:rsidRPr="00FD4400" w:rsidRDefault="00431169">
          <w:pPr>
            <w:pStyle w:val="TOC2"/>
            <w:rPr>
              <w:rFonts w:ascii="Times New Roman" w:hAnsi="Times New Roman" w:cs="Times New Roman"/>
              <w:noProof/>
            </w:rPr>
          </w:pPr>
          <w:hyperlink w:anchor="_Toc506879141" w:history="1">
            <w:r w:rsidR="00FD4400" w:rsidRPr="00FD4400">
              <w:rPr>
                <w:rStyle w:val="Hyperlink"/>
                <w:rFonts w:ascii="Times New Roman" w:hAnsi="Times New Roman" w:cs="Times New Roman"/>
                <w:noProof/>
              </w:rPr>
              <w:t>12.2</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Amendments.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_Toc506879141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30</w:t>
            </w:r>
            <w:r w:rsidR="00FD4400" w:rsidRPr="00FD4400">
              <w:rPr>
                <w:rFonts w:ascii="Times New Roman" w:hAnsi="Times New Roman" w:cs="Times New Roman"/>
                <w:noProof/>
                <w:webHidden/>
              </w:rPr>
              <w:fldChar w:fldCharType="end"/>
            </w:r>
          </w:hyperlink>
        </w:p>
        <w:p w14:paraId="0F3B3655" w14:textId="77777777" w:rsidR="00FD4400" w:rsidRPr="00FD4400" w:rsidRDefault="00431169">
          <w:pPr>
            <w:pStyle w:val="TOC2"/>
            <w:rPr>
              <w:rFonts w:ascii="Times New Roman" w:hAnsi="Times New Roman" w:cs="Times New Roman"/>
              <w:noProof/>
            </w:rPr>
          </w:pPr>
          <w:hyperlink w:anchor="_Toc506879142" w:history="1">
            <w:r w:rsidR="00FD4400" w:rsidRPr="00FD4400">
              <w:rPr>
                <w:rStyle w:val="Hyperlink"/>
                <w:rFonts w:ascii="Times New Roman" w:hAnsi="Times New Roman" w:cs="Times New Roman"/>
                <w:noProof/>
              </w:rPr>
              <w:t>12.3</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Merger.</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_Toc506879142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30</w:t>
            </w:r>
            <w:r w:rsidR="00FD4400" w:rsidRPr="00FD4400">
              <w:rPr>
                <w:rFonts w:ascii="Times New Roman" w:hAnsi="Times New Roman" w:cs="Times New Roman"/>
                <w:noProof/>
                <w:webHidden/>
              </w:rPr>
              <w:fldChar w:fldCharType="end"/>
            </w:r>
          </w:hyperlink>
        </w:p>
        <w:p w14:paraId="6DA01F23" w14:textId="77777777" w:rsidR="00FD4400" w:rsidRPr="00FD4400" w:rsidRDefault="00431169">
          <w:pPr>
            <w:pStyle w:val="TOC2"/>
            <w:rPr>
              <w:rFonts w:ascii="Times New Roman" w:hAnsi="Times New Roman" w:cs="Times New Roman"/>
              <w:noProof/>
            </w:rPr>
          </w:pPr>
          <w:hyperlink w:anchor="_Toc506879143" w:history="1">
            <w:r w:rsidR="00FD4400" w:rsidRPr="00FD4400">
              <w:rPr>
                <w:rStyle w:val="Hyperlink"/>
                <w:rFonts w:ascii="Times New Roman" w:hAnsi="Times New Roman" w:cs="Times New Roman"/>
                <w:noProof/>
              </w:rPr>
              <w:t>12.4</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Non-assignment.</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_Toc506879143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30</w:t>
            </w:r>
            <w:r w:rsidR="00FD4400" w:rsidRPr="00FD4400">
              <w:rPr>
                <w:rFonts w:ascii="Times New Roman" w:hAnsi="Times New Roman" w:cs="Times New Roman"/>
                <w:noProof/>
                <w:webHidden/>
              </w:rPr>
              <w:fldChar w:fldCharType="end"/>
            </w:r>
          </w:hyperlink>
        </w:p>
        <w:p w14:paraId="32D76DC3" w14:textId="77777777" w:rsidR="00FD4400" w:rsidRPr="00FD4400" w:rsidRDefault="00431169">
          <w:pPr>
            <w:pStyle w:val="TOC2"/>
            <w:rPr>
              <w:rFonts w:ascii="Times New Roman" w:hAnsi="Times New Roman" w:cs="Times New Roman"/>
              <w:noProof/>
            </w:rPr>
          </w:pPr>
          <w:hyperlink w:anchor="_Toc506879144" w:history="1">
            <w:r w:rsidR="00FD4400" w:rsidRPr="00FD4400">
              <w:rPr>
                <w:rStyle w:val="Hyperlink"/>
                <w:rFonts w:ascii="Times New Roman" w:hAnsi="Times New Roman" w:cs="Times New Roman"/>
                <w:noProof/>
              </w:rPr>
              <w:t>12.5</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Governing Law and Enforceability.</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_Toc506879144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30</w:t>
            </w:r>
            <w:r w:rsidR="00FD4400" w:rsidRPr="00FD4400">
              <w:rPr>
                <w:rFonts w:ascii="Times New Roman" w:hAnsi="Times New Roman" w:cs="Times New Roman"/>
                <w:noProof/>
                <w:webHidden/>
              </w:rPr>
              <w:fldChar w:fldCharType="end"/>
            </w:r>
          </w:hyperlink>
        </w:p>
        <w:p w14:paraId="0D9AA8FC" w14:textId="77777777" w:rsidR="00FD4400" w:rsidRPr="00FD4400" w:rsidRDefault="00431169">
          <w:pPr>
            <w:pStyle w:val="TOC2"/>
            <w:rPr>
              <w:rFonts w:ascii="Times New Roman" w:hAnsi="Times New Roman" w:cs="Times New Roman"/>
              <w:noProof/>
            </w:rPr>
          </w:pPr>
          <w:hyperlink w:anchor="_Toc506879145" w:history="1">
            <w:r w:rsidR="00FD4400" w:rsidRPr="00FD4400">
              <w:rPr>
                <w:rStyle w:val="Hyperlink"/>
                <w:rFonts w:ascii="Times New Roman" w:hAnsi="Times New Roman" w:cs="Times New Roman"/>
                <w:noProof/>
              </w:rPr>
              <w:t>12.6</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No third-party beneficiary.</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_Toc506879145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31</w:t>
            </w:r>
            <w:r w:rsidR="00FD4400" w:rsidRPr="00FD4400">
              <w:rPr>
                <w:rFonts w:ascii="Times New Roman" w:hAnsi="Times New Roman" w:cs="Times New Roman"/>
                <w:noProof/>
                <w:webHidden/>
              </w:rPr>
              <w:fldChar w:fldCharType="end"/>
            </w:r>
          </w:hyperlink>
        </w:p>
        <w:p w14:paraId="0151888B" w14:textId="77777777" w:rsidR="00FD4400" w:rsidRPr="00FD4400" w:rsidRDefault="00431169">
          <w:pPr>
            <w:pStyle w:val="TOC2"/>
            <w:rPr>
              <w:rFonts w:ascii="Times New Roman" w:hAnsi="Times New Roman" w:cs="Times New Roman"/>
              <w:noProof/>
            </w:rPr>
          </w:pPr>
          <w:hyperlink w:anchor="_Toc506879146" w:history="1">
            <w:r w:rsidR="00FD4400" w:rsidRPr="00FD4400">
              <w:rPr>
                <w:rStyle w:val="Hyperlink"/>
                <w:rFonts w:ascii="Times New Roman" w:hAnsi="Times New Roman" w:cs="Times New Roman"/>
                <w:noProof/>
              </w:rPr>
              <w:t>12.7</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No waiver.</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_Toc506879146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31</w:t>
            </w:r>
            <w:r w:rsidR="00FD4400" w:rsidRPr="00FD4400">
              <w:rPr>
                <w:rFonts w:ascii="Times New Roman" w:hAnsi="Times New Roman" w:cs="Times New Roman"/>
                <w:noProof/>
                <w:webHidden/>
              </w:rPr>
              <w:fldChar w:fldCharType="end"/>
            </w:r>
          </w:hyperlink>
        </w:p>
        <w:p w14:paraId="2FEFEA6E" w14:textId="77777777" w:rsidR="00FD4400" w:rsidRPr="00FD4400" w:rsidRDefault="00431169">
          <w:pPr>
            <w:pStyle w:val="TOC2"/>
            <w:rPr>
              <w:rFonts w:ascii="Times New Roman" w:hAnsi="Times New Roman" w:cs="Times New Roman"/>
              <w:noProof/>
            </w:rPr>
          </w:pPr>
          <w:hyperlink w:anchor="_Toc506879147" w:history="1">
            <w:r w:rsidR="00FD4400" w:rsidRPr="00FD4400">
              <w:rPr>
                <w:rStyle w:val="Hyperlink"/>
                <w:rFonts w:ascii="Times New Roman" w:hAnsi="Times New Roman" w:cs="Times New Roman"/>
                <w:noProof/>
              </w:rPr>
              <w:t>12.8</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Notice.</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_Toc506879147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31</w:t>
            </w:r>
            <w:r w:rsidR="00FD4400" w:rsidRPr="00FD4400">
              <w:rPr>
                <w:rFonts w:ascii="Times New Roman" w:hAnsi="Times New Roman" w:cs="Times New Roman"/>
                <w:noProof/>
                <w:webHidden/>
              </w:rPr>
              <w:fldChar w:fldCharType="end"/>
            </w:r>
          </w:hyperlink>
        </w:p>
        <w:p w14:paraId="22013EB4" w14:textId="77777777" w:rsidR="00FD4400" w:rsidRPr="00FD4400" w:rsidRDefault="00431169">
          <w:pPr>
            <w:pStyle w:val="TOC2"/>
            <w:rPr>
              <w:rFonts w:ascii="Times New Roman" w:hAnsi="Times New Roman" w:cs="Times New Roman"/>
              <w:noProof/>
            </w:rPr>
          </w:pPr>
          <w:hyperlink w:anchor="_Toc506879148" w:history="1">
            <w:r w:rsidR="00FD4400" w:rsidRPr="00FD4400">
              <w:rPr>
                <w:rStyle w:val="Hyperlink"/>
                <w:rFonts w:ascii="Times New Roman" w:hAnsi="Times New Roman" w:cs="Times New Roman"/>
                <w:noProof/>
              </w:rPr>
              <w:t>12.9</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Severability</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_Toc506879148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31</w:t>
            </w:r>
            <w:r w:rsidR="00FD4400" w:rsidRPr="00FD4400">
              <w:rPr>
                <w:rFonts w:ascii="Times New Roman" w:hAnsi="Times New Roman" w:cs="Times New Roman"/>
                <w:noProof/>
                <w:webHidden/>
              </w:rPr>
              <w:fldChar w:fldCharType="end"/>
            </w:r>
          </w:hyperlink>
        </w:p>
        <w:p w14:paraId="24CF3BF9" w14:textId="77777777" w:rsidR="00FD4400" w:rsidRPr="00FD4400" w:rsidRDefault="00431169">
          <w:pPr>
            <w:pStyle w:val="TOC2"/>
            <w:rPr>
              <w:rFonts w:ascii="Times New Roman" w:hAnsi="Times New Roman" w:cs="Times New Roman"/>
              <w:noProof/>
            </w:rPr>
          </w:pPr>
          <w:hyperlink w:anchor="_Toc506879149" w:history="1">
            <w:r w:rsidR="00FD4400" w:rsidRPr="00FD4400">
              <w:rPr>
                <w:rStyle w:val="Hyperlink"/>
                <w:rFonts w:ascii="Times New Roman" w:hAnsi="Times New Roman" w:cs="Times New Roman"/>
                <w:noProof/>
              </w:rPr>
              <w:t>12.10</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Conflict with Exhibits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_Toc506879149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31</w:t>
            </w:r>
            <w:r w:rsidR="00FD4400" w:rsidRPr="00FD4400">
              <w:rPr>
                <w:rFonts w:ascii="Times New Roman" w:hAnsi="Times New Roman" w:cs="Times New Roman"/>
                <w:noProof/>
                <w:webHidden/>
              </w:rPr>
              <w:fldChar w:fldCharType="end"/>
            </w:r>
          </w:hyperlink>
        </w:p>
        <w:p w14:paraId="3D3C809C" w14:textId="77777777" w:rsidR="00FD4400" w:rsidRPr="00FD4400" w:rsidRDefault="00431169">
          <w:pPr>
            <w:pStyle w:val="TOC2"/>
            <w:rPr>
              <w:rFonts w:ascii="Times New Roman" w:hAnsi="Times New Roman" w:cs="Times New Roman"/>
              <w:noProof/>
            </w:rPr>
          </w:pPr>
          <w:hyperlink w:anchor="_Toc506879150" w:history="1">
            <w:r w:rsidR="00FD4400" w:rsidRPr="00FD4400">
              <w:rPr>
                <w:rStyle w:val="Hyperlink"/>
                <w:rFonts w:ascii="Times New Roman" w:hAnsi="Times New Roman" w:cs="Times New Roman"/>
                <w:noProof/>
              </w:rPr>
              <w:t>12.11</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Counterparts; Signature by Facsimile</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_Toc506879150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31</w:t>
            </w:r>
            <w:r w:rsidR="00FD4400" w:rsidRPr="00FD4400">
              <w:rPr>
                <w:rFonts w:ascii="Times New Roman" w:hAnsi="Times New Roman" w:cs="Times New Roman"/>
                <w:noProof/>
                <w:webHidden/>
              </w:rPr>
              <w:fldChar w:fldCharType="end"/>
            </w:r>
          </w:hyperlink>
        </w:p>
        <w:p w14:paraId="551EA4E5" w14:textId="77777777" w:rsidR="00FD4400" w:rsidRPr="00FD4400" w:rsidRDefault="00431169">
          <w:pPr>
            <w:pStyle w:val="TOC2"/>
            <w:rPr>
              <w:rFonts w:ascii="Times New Roman" w:hAnsi="Times New Roman" w:cs="Times New Roman"/>
              <w:noProof/>
            </w:rPr>
          </w:pPr>
          <w:hyperlink w:anchor="_Toc506879151" w:history="1">
            <w:r w:rsidR="00FD4400" w:rsidRPr="00FD4400">
              <w:rPr>
                <w:rStyle w:val="Hyperlink"/>
                <w:rFonts w:ascii="Times New Roman" w:hAnsi="Times New Roman" w:cs="Times New Roman"/>
                <w:noProof/>
              </w:rPr>
              <w:t>12.12</w:t>
            </w:r>
            <w:r w:rsidR="00FD4400" w:rsidRPr="00FD4400">
              <w:rPr>
                <w:rFonts w:ascii="Times New Roman" w:hAnsi="Times New Roman" w:cs="Times New Roman"/>
                <w:noProof/>
              </w:rPr>
              <w:tab/>
            </w:r>
            <w:r w:rsidR="00FD4400" w:rsidRPr="00FD4400">
              <w:rPr>
                <w:rStyle w:val="Hyperlink"/>
                <w:rFonts w:ascii="Times New Roman" w:hAnsi="Times New Roman" w:cs="Times New Roman"/>
                <w:noProof/>
              </w:rPr>
              <w:t>Business Days.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_Toc506879151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31</w:t>
            </w:r>
            <w:r w:rsidR="00FD4400" w:rsidRPr="00FD4400">
              <w:rPr>
                <w:rFonts w:ascii="Times New Roman" w:hAnsi="Times New Roman" w:cs="Times New Roman"/>
                <w:noProof/>
                <w:webHidden/>
              </w:rPr>
              <w:fldChar w:fldCharType="end"/>
            </w:r>
          </w:hyperlink>
        </w:p>
        <w:p w14:paraId="13A8BA9D" w14:textId="10448B44" w:rsidR="00FD4400" w:rsidRPr="00FD4400" w:rsidRDefault="00431169">
          <w:pPr>
            <w:pStyle w:val="TOC1"/>
            <w:tabs>
              <w:tab w:val="right" w:leader="dot" w:pos="9350"/>
            </w:tabs>
            <w:rPr>
              <w:rFonts w:ascii="Times New Roman" w:hAnsi="Times New Roman" w:cs="Times New Roman"/>
              <w:noProof/>
            </w:rPr>
          </w:pPr>
          <w:hyperlink w:anchor="_Toc506879152" w:history="1">
            <w:r w:rsidR="00FD4400" w:rsidRPr="00FD4400">
              <w:rPr>
                <w:rStyle w:val="Hyperlink"/>
                <w:rFonts w:ascii="Times New Roman" w:hAnsi="Times New Roman" w:cs="Times New Roman"/>
                <w:noProof/>
              </w:rPr>
              <w:t>EXHIBIT A: RESOLUTIO</w:t>
            </w:r>
            <w:r w:rsidR="00D76446">
              <w:rPr>
                <w:rStyle w:val="Hyperlink"/>
                <w:rFonts w:ascii="Times New Roman" w:hAnsi="Times New Roman" w:cs="Times New Roman"/>
                <w:noProof/>
              </w:rPr>
              <w:t>N TO APPROVE THE CHARTER</w:t>
            </w:r>
            <w:r w:rsidR="00FD4400" w:rsidRPr="00FD4400">
              <w:rPr>
                <w:rStyle w:val="Hyperlink"/>
                <w:rFonts w:ascii="Times New Roman" w:hAnsi="Times New Roman" w:cs="Times New Roman"/>
                <w:noProof/>
              </w:rPr>
              <w:t xml:space="preserve"> APPLICATION</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_Toc506879152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33</w:t>
            </w:r>
            <w:r w:rsidR="00FD4400" w:rsidRPr="00FD4400">
              <w:rPr>
                <w:rFonts w:ascii="Times New Roman" w:hAnsi="Times New Roman" w:cs="Times New Roman"/>
                <w:noProof/>
                <w:webHidden/>
              </w:rPr>
              <w:fldChar w:fldCharType="end"/>
            </w:r>
          </w:hyperlink>
        </w:p>
        <w:p w14:paraId="4B0BCF35" w14:textId="77777777" w:rsidR="00FD4400" w:rsidRPr="00FD4400" w:rsidRDefault="00431169">
          <w:pPr>
            <w:pStyle w:val="TOC1"/>
            <w:tabs>
              <w:tab w:val="right" w:leader="dot" w:pos="9350"/>
            </w:tabs>
            <w:rPr>
              <w:rFonts w:ascii="Times New Roman" w:hAnsi="Times New Roman" w:cs="Times New Roman"/>
              <w:noProof/>
            </w:rPr>
          </w:pPr>
          <w:hyperlink w:anchor="_Toc506879153" w:history="1">
            <w:r w:rsidR="00FD4400" w:rsidRPr="00FD4400">
              <w:rPr>
                <w:rStyle w:val="Hyperlink"/>
                <w:rFonts w:ascii="Times New Roman" w:hAnsi="Times New Roman" w:cs="Times New Roman"/>
                <w:noProof/>
              </w:rPr>
              <w:t>EXHIBIT B: ARTICLES OF INCORPORATION AND BYLAWS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_Toc506879153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34</w:t>
            </w:r>
            <w:r w:rsidR="00FD4400" w:rsidRPr="00FD4400">
              <w:rPr>
                <w:rFonts w:ascii="Times New Roman" w:hAnsi="Times New Roman" w:cs="Times New Roman"/>
                <w:noProof/>
                <w:webHidden/>
              </w:rPr>
              <w:fldChar w:fldCharType="end"/>
            </w:r>
          </w:hyperlink>
        </w:p>
        <w:p w14:paraId="1F190A9C" w14:textId="77777777" w:rsidR="00FD4400" w:rsidRPr="00FD4400" w:rsidRDefault="00431169">
          <w:pPr>
            <w:pStyle w:val="TOC1"/>
            <w:tabs>
              <w:tab w:val="right" w:leader="dot" w:pos="9350"/>
            </w:tabs>
            <w:rPr>
              <w:rFonts w:ascii="Times New Roman" w:hAnsi="Times New Roman" w:cs="Times New Roman"/>
              <w:noProof/>
            </w:rPr>
          </w:pPr>
          <w:hyperlink w:anchor="_Toc506879154" w:history="1">
            <w:r w:rsidR="00FD4400" w:rsidRPr="00FD4400">
              <w:rPr>
                <w:rStyle w:val="Hyperlink"/>
                <w:rFonts w:ascii="Times New Roman" w:hAnsi="Times New Roman" w:cs="Times New Roman"/>
                <w:noProof/>
              </w:rPr>
              <w:t>EXHIBIT C: REQUESTED WAIVERS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_Toc506879154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35</w:t>
            </w:r>
            <w:r w:rsidR="00FD4400" w:rsidRPr="00FD4400">
              <w:rPr>
                <w:rFonts w:ascii="Times New Roman" w:hAnsi="Times New Roman" w:cs="Times New Roman"/>
                <w:noProof/>
                <w:webHidden/>
              </w:rPr>
              <w:fldChar w:fldCharType="end"/>
            </w:r>
          </w:hyperlink>
        </w:p>
        <w:p w14:paraId="1EB8BACC" w14:textId="77777777" w:rsidR="00FD4400" w:rsidRPr="00FD4400" w:rsidRDefault="00431169">
          <w:pPr>
            <w:pStyle w:val="TOC1"/>
            <w:tabs>
              <w:tab w:val="right" w:leader="dot" w:pos="9350"/>
            </w:tabs>
            <w:rPr>
              <w:rFonts w:ascii="Times New Roman" w:hAnsi="Times New Roman" w:cs="Times New Roman"/>
              <w:noProof/>
            </w:rPr>
          </w:pPr>
          <w:hyperlink w:anchor="_Toc506879155" w:history="1">
            <w:r w:rsidR="00FD4400" w:rsidRPr="00FD4400">
              <w:rPr>
                <w:rStyle w:val="Hyperlink"/>
                <w:rFonts w:ascii="Times New Roman" w:hAnsi="Times New Roman" w:cs="Times New Roman"/>
                <w:noProof/>
              </w:rPr>
              <w:t>EXHIBIT D: MILESTONES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_Toc506879155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36</w:t>
            </w:r>
            <w:r w:rsidR="00FD4400" w:rsidRPr="00FD4400">
              <w:rPr>
                <w:rFonts w:ascii="Times New Roman" w:hAnsi="Times New Roman" w:cs="Times New Roman"/>
                <w:noProof/>
                <w:webHidden/>
              </w:rPr>
              <w:fldChar w:fldCharType="end"/>
            </w:r>
          </w:hyperlink>
        </w:p>
        <w:p w14:paraId="2FE2D976" w14:textId="77777777" w:rsidR="00FD4400" w:rsidRPr="00FD4400" w:rsidRDefault="00431169">
          <w:pPr>
            <w:pStyle w:val="TOC1"/>
            <w:tabs>
              <w:tab w:val="right" w:leader="dot" w:pos="9350"/>
            </w:tabs>
            <w:rPr>
              <w:rFonts w:ascii="Times New Roman" w:hAnsi="Times New Roman" w:cs="Times New Roman"/>
              <w:noProof/>
            </w:rPr>
          </w:pPr>
          <w:hyperlink w:anchor="_Toc506879156" w:history="1">
            <w:r w:rsidR="00FD4400" w:rsidRPr="00FD4400">
              <w:rPr>
                <w:rStyle w:val="Hyperlink"/>
                <w:rFonts w:ascii="Times New Roman" w:hAnsi="Times New Roman" w:cs="Times New Roman"/>
                <w:noProof/>
              </w:rPr>
              <w:t>EXHIBIT E: ENROLLMENT PROCEDURES</w:t>
            </w:r>
            <w:r w:rsidR="00FD4400" w:rsidRPr="00FD4400">
              <w:rPr>
                <w:rFonts w:ascii="Times New Roman" w:hAnsi="Times New Roman" w:cs="Times New Roman"/>
                <w:noProof/>
                <w:webHidden/>
              </w:rPr>
              <w:tab/>
            </w:r>
            <w:r w:rsidR="00FD4400" w:rsidRPr="00FD4400">
              <w:rPr>
                <w:rFonts w:ascii="Times New Roman" w:hAnsi="Times New Roman" w:cs="Times New Roman"/>
                <w:noProof/>
                <w:webHidden/>
              </w:rPr>
              <w:fldChar w:fldCharType="begin"/>
            </w:r>
            <w:r w:rsidR="00FD4400" w:rsidRPr="00FD4400">
              <w:rPr>
                <w:rFonts w:ascii="Times New Roman" w:hAnsi="Times New Roman" w:cs="Times New Roman"/>
                <w:noProof/>
                <w:webHidden/>
              </w:rPr>
              <w:instrText xml:space="preserve"> PAGEREF _Toc506879156 \h </w:instrText>
            </w:r>
            <w:r w:rsidR="00FD4400" w:rsidRPr="00FD4400">
              <w:rPr>
                <w:rFonts w:ascii="Times New Roman" w:hAnsi="Times New Roman" w:cs="Times New Roman"/>
                <w:noProof/>
                <w:webHidden/>
              </w:rPr>
            </w:r>
            <w:r w:rsidR="00FD4400" w:rsidRPr="00FD4400">
              <w:rPr>
                <w:rFonts w:ascii="Times New Roman" w:hAnsi="Times New Roman" w:cs="Times New Roman"/>
                <w:noProof/>
                <w:webHidden/>
              </w:rPr>
              <w:fldChar w:fldCharType="separate"/>
            </w:r>
            <w:r w:rsidR="005067B4">
              <w:rPr>
                <w:rFonts w:ascii="Times New Roman" w:hAnsi="Times New Roman" w:cs="Times New Roman"/>
                <w:noProof/>
                <w:webHidden/>
              </w:rPr>
              <w:t>37</w:t>
            </w:r>
            <w:r w:rsidR="00FD4400" w:rsidRPr="00FD4400">
              <w:rPr>
                <w:rFonts w:ascii="Times New Roman" w:hAnsi="Times New Roman" w:cs="Times New Roman"/>
                <w:noProof/>
                <w:webHidden/>
              </w:rPr>
              <w:fldChar w:fldCharType="end"/>
            </w:r>
          </w:hyperlink>
        </w:p>
        <w:p w14:paraId="31E3865B" w14:textId="77777777" w:rsidR="002315DC" w:rsidRPr="00F97138" w:rsidRDefault="002315DC" w:rsidP="002315DC">
          <w:pPr>
            <w:sectPr w:rsidR="002315DC" w:rsidRPr="00F97138" w:rsidSect="002315DC">
              <w:pgSz w:w="12240" w:h="15840"/>
              <w:pgMar w:top="1440" w:right="1440" w:bottom="1440" w:left="1440" w:header="720" w:footer="720" w:gutter="0"/>
              <w:pgNumType w:fmt="lowerRoman" w:start="1"/>
              <w:cols w:space="720"/>
              <w:docGrid w:linePitch="360"/>
            </w:sectPr>
          </w:pPr>
          <w:r w:rsidRPr="00FD4400">
            <w:rPr>
              <w:b/>
              <w:bCs/>
              <w:noProof/>
            </w:rPr>
            <w:fldChar w:fldCharType="end"/>
          </w:r>
        </w:p>
      </w:sdtContent>
    </w:sdt>
    <w:p w14:paraId="00A62D86" w14:textId="77777777" w:rsidR="002315DC" w:rsidRDefault="002315DC" w:rsidP="002315DC">
      <w:pPr>
        <w:pStyle w:val="Title"/>
        <w:jc w:val="left"/>
        <w:rPr>
          <w:rFonts w:ascii="Times New Roman" w:hAnsi="Times New Roman" w:cs="Times New Roman"/>
          <w:u w:val="single"/>
        </w:rPr>
      </w:pPr>
    </w:p>
    <w:p w14:paraId="022D26B4" w14:textId="77777777" w:rsidR="002315DC" w:rsidRDefault="002315DC" w:rsidP="002315DC">
      <w:pPr>
        <w:pStyle w:val="Title"/>
        <w:jc w:val="left"/>
        <w:rPr>
          <w:rFonts w:ascii="Times New Roman" w:hAnsi="Times New Roman" w:cs="Times New Roman"/>
          <w:u w:val="single"/>
        </w:rPr>
      </w:pPr>
    </w:p>
    <w:p w14:paraId="193283A3" w14:textId="309F72C4" w:rsidR="002315DC" w:rsidRPr="0054161D" w:rsidRDefault="002315DC" w:rsidP="002315DC">
      <w:pPr>
        <w:pStyle w:val="Title"/>
        <w:rPr>
          <w:rFonts w:ascii="Times New Roman" w:hAnsi="Times New Roman" w:cs="Times New Roman"/>
          <w:u w:val="single"/>
        </w:rPr>
      </w:pPr>
      <w:r w:rsidRPr="0054161D">
        <w:rPr>
          <w:rFonts w:ascii="Times New Roman" w:hAnsi="Times New Roman" w:cs="Times New Roman"/>
          <w:u w:val="single"/>
        </w:rPr>
        <w:t>CHARTER SCHOOL CONTRACT</w:t>
      </w:r>
    </w:p>
    <w:p w14:paraId="41F0C4B0" w14:textId="77777777" w:rsidR="002315DC" w:rsidRPr="0054161D" w:rsidRDefault="002315DC" w:rsidP="002315DC"/>
    <w:p w14:paraId="4CB67588" w14:textId="681C8CAE" w:rsidR="002315DC" w:rsidRPr="0054161D" w:rsidRDefault="002315DC" w:rsidP="002315DC">
      <w:pPr>
        <w:ind w:firstLine="720"/>
      </w:pPr>
      <w:r w:rsidRPr="0054161D">
        <w:t>This charter school</w:t>
      </w:r>
      <w:r w:rsidR="00D76446">
        <w:t xml:space="preserve"> </w:t>
      </w:r>
      <w:r w:rsidRPr="0054161D">
        <w:t xml:space="preserve">contract (the “Contract”) is </w:t>
      </w:r>
      <w:r>
        <w:t>effective</w:t>
      </w:r>
      <w:r w:rsidRPr="0054161D">
        <w:t xml:space="preserve"> </w:t>
      </w:r>
      <w:r w:rsidR="008F1FC5">
        <w:t xml:space="preserve">as of the date of execution for a contract term to begin July 1, </w:t>
      </w:r>
      <w:r w:rsidR="008F1FC5" w:rsidRPr="008F1FC5">
        <w:rPr>
          <w:color w:val="FF0000"/>
        </w:rPr>
        <w:t>20XX</w:t>
      </w:r>
      <w:r w:rsidRPr="0054161D">
        <w:t xml:space="preserve"> by and between the State Charter School Institute (the “Institute”</w:t>
      </w:r>
      <w:r w:rsidR="004F1235">
        <w:t xml:space="preserve"> or “CSI”</w:t>
      </w:r>
      <w:r w:rsidRPr="0054161D">
        <w:t xml:space="preserve">) and </w:t>
      </w:r>
      <w:r w:rsidRPr="00D344B2">
        <w:rPr>
          <w:color w:val="FF0000"/>
        </w:rPr>
        <w:t>[School Name]</w:t>
      </w:r>
      <w:r w:rsidRPr="0054161D">
        <w:t xml:space="preserve"> </w:t>
      </w:r>
      <w:r>
        <w:t xml:space="preserve">State Charter School, doing business as </w:t>
      </w:r>
      <w:r w:rsidRPr="005067B4">
        <w:rPr>
          <w:color w:val="FF0000"/>
        </w:rPr>
        <w:t>[School]</w:t>
      </w:r>
      <w:r>
        <w:t xml:space="preserve">, </w:t>
      </w:r>
      <w:r w:rsidRPr="0054161D">
        <w:t>(the “School”)</w:t>
      </w:r>
      <w:r>
        <w:t xml:space="preserve">, for the </w:t>
      </w:r>
      <w:r w:rsidR="00D76446">
        <w:t>establishment</w:t>
      </w:r>
      <w:r>
        <w:t xml:space="preserve"> of a </w:t>
      </w:r>
      <w:r w:rsidRPr="0054161D">
        <w:t xml:space="preserve">Charter School, organized as a Colorado nonprofit corporation, located in </w:t>
      </w:r>
      <w:r w:rsidRPr="00D344B2">
        <w:rPr>
          <w:color w:val="FF0000"/>
        </w:rPr>
        <w:t>[City]</w:t>
      </w:r>
      <w:r w:rsidRPr="0054161D">
        <w:t>.</w:t>
      </w:r>
    </w:p>
    <w:p w14:paraId="0EC7BF9F" w14:textId="77777777" w:rsidR="002315DC" w:rsidRPr="0054161D" w:rsidRDefault="002315DC" w:rsidP="002315DC">
      <w:pPr>
        <w:pStyle w:val="Footer"/>
        <w:tabs>
          <w:tab w:val="clear" w:pos="4320"/>
          <w:tab w:val="clear" w:pos="8640"/>
        </w:tabs>
      </w:pPr>
    </w:p>
    <w:p w14:paraId="200EE8BE" w14:textId="77777777" w:rsidR="002315DC" w:rsidRPr="00053948" w:rsidRDefault="002315DC" w:rsidP="002315DC">
      <w:pPr>
        <w:pStyle w:val="Heading1"/>
      </w:pPr>
      <w:r w:rsidRPr="0054161D">
        <w:tab/>
      </w:r>
      <w:bookmarkStart w:id="0" w:name="_Toc506879059"/>
      <w:r w:rsidRPr="00DD2B74">
        <w:t>SECTION 1: RECITALS</w:t>
      </w:r>
      <w:bookmarkEnd w:id="0"/>
    </w:p>
    <w:p w14:paraId="77037A6A" w14:textId="77777777" w:rsidR="002315DC" w:rsidRPr="0054161D" w:rsidRDefault="002315DC" w:rsidP="002315DC"/>
    <w:p w14:paraId="5B7C39F4" w14:textId="180FF4D2" w:rsidR="002315DC" w:rsidRPr="0054161D" w:rsidRDefault="002315DC" w:rsidP="002315DC">
      <w:pPr>
        <w:jc w:val="left"/>
      </w:pPr>
      <w:r w:rsidRPr="0054161D">
        <w:tab/>
        <w:t xml:space="preserve">WHEREAS, the Colorado General Assembly has enacted the Charter Schools Act (the “Charter Schools Act"), </w:t>
      </w:r>
      <w:r w:rsidRPr="0054161D">
        <w:rPr>
          <w:b/>
          <w:bCs/>
        </w:rPr>
        <w:t>C</w:t>
      </w:r>
      <w:r w:rsidR="008F1FC5">
        <w:rPr>
          <w:b/>
          <w:bCs/>
        </w:rPr>
        <w:t>.</w:t>
      </w:r>
      <w:r w:rsidRPr="0054161D">
        <w:rPr>
          <w:b/>
          <w:bCs/>
        </w:rPr>
        <w:t>R</w:t>
      </w:r>
      <w:r w:rsidR="008F1FC5">
        <w:rPr>
          <w:b/>
          <w:bCs/>
        </w:rPr>
        <w:t>.</w:t>
      </w:r>
      <w:r w:rsidRPr="0054161D">
        <w:rPr>
          <w:b/>
          <w:bCs/>
        </w:rPr>
        <w:t>S</w:t>
      </w:r>
      <w:r w:rsidR="008F1FC5">
        <w:rPr>
          <w:b/>
          <w:bCs/>
        </w:rPr>
        <w:t>.</w:t>
      </w:r>
      <w:r w:rsidRPr="0054161D">
        <w:rPr>
          <w:b/>
          <w:bCs/>
        </w:rPr>
        <w:t xml:space="preserve"> 22-30.5-101</w:t>
      </w:r>
      <w:r w:rsidRPr="0054161D">
        <w:t xml:space="preserve"> </w:t>
      </w:r>
      <w:r w:rsidRPr="0054161D">
        <w:rPr>
          <w:i/>
          <w:iCs/>
        </w:rPr>
        <w:t>et seq.</w:t>
      </w:r>
      <w:r w:rsidRPr="0054161D">
        <w:t xml:space="preserve">, allowing for the creation and operation of charter schools within the state by its terms and for certain purposes as enumerated in </w:t>
      </w:r>
      <w:r w:rsidR="008F1FC5">
        <w:rPr>
          <w:b/>
          <w:bCs/>
        </w:rPr>
        <w:t>C.R.S.</w:t>
      </w:r>
      <w:r w:rsidRPr="0054161D">
        <w:rPr>
          <w:b/>
          <w:bCs/>
        </w:rPr>
        <w:t xml:space="preserve"> 22-30.5-102(2) &amp; (3)</w:t>
      </w:r>
      <w:r w:rsidR="00B14CE3">
        <w:t xml:space="preserve">; </w:t>
      </w:r>
    </w:p>
    <w:p w14:paraId="47C832D0" w14:textId="77777777" w:rsidR="002315DC" w:rsidRPr="0054161D" w:rsidRDefault="002315DC" w:rsidP="002315DC">
      <w:pPr>
        <w:jc w:val="left"/>
      </w:pPr>
    </w:p>
    <w:p w14:paraId="665221FD" w14:textId="4408386C" w:rsidR="002315DC" w:rsidRPr="0054161D" w:rsidRDefault="002315DC" w:rsidP="002315DC">
      <w:pPr>
        <w:jc w:val="left"/>
      </w:pPr>
      <w:r w:rsidRPr="0054161D">
        <w:tab/>
        <w:t xml:space="preserve">WHEREAS, The Colorado General Assembly has subsequently enacted </w:t>
      </w:r>
      <w:r w:rsidR="008F1FC5">
        <w:rPr>
          <w:b/>
          <w:bCs/>
        </w:rPr>
        <w:t>C.R.S.</w:t>
      </w:r>
      <w:r w:rsidRPr="0054161D">
        <w:rPr>
          <w:b/>
          <w:bCs/>
        </w:rPr>
        <w:t xml:space="preserve"> 22-30.5-501</w:t>
      </w:r>
      <w:r w:rsidRPr="0054161D">
        <w:t xml:space="preserve"> </w:t>
      </w:r>
      <w:r w:rsidRPr="0054161D">
        <w:rPr>
          <w:i/>
          <w:iCs/>
        </w:rPr>
        <w:t>et seq</w:t>
      </w:r>
      <w:r w:rsidRPr="0054161D">
        <w:t>., (the “State Charter Institute Act”) authorizing the creation of the Institute and empowering the Institute to enter into charter school con</w:t>
      </w:r>
      <w:r w:rsidR="00B14CE3">
        <w:t xml:space="preserve">tracts as specified therein; </w:t>
      </w:r>
    </w:p>
    <w:p w14:paraId="77EECB3C" w14:textId="77777777" w:rsidR="002315DC" w:rsidRPr="0054161D" w:rsidRDefault="002315DC" w:rsidP="002315DC">
      <w:pPr>
        <w:jc w:val="left"/>
      </w:pPr>
    </w:p>
    <w:p w14:paraId="1EF7C552" w14:textId="0722AE90" w:rsidR="002315DC" w:rsidRPr="0054161D" w:rsidRDefault="002315DC" w:rsidP="002315DC">
      <w:pPr>
        <w:jc w:val="left"/>
      </w:pPr>
      <w:r w:rsidRPr="0054161D">
        <w:tab/>
        <w:t xml:space="preserve">WHEREAS, pursuant to </w:t>
      </w:r>
      <w:r w:rsidR="008F1FC5">
        <w:rPr>
          <w:b/>
          <w:bCs/>
        </w:rPr>
        <w:t>C.R.S.</w:t>
      </w:r>
      <w:r w:rsidRPr="0054161D">
        <w:rPr>
          <w:b/>
          <w:bCs/>
        </w:rPr>
        <w:t xml:space="preserve"> 22-30.5-503(1)(b)(III), 22-30.5-504(1) and 22-30.5-508(1)</w:t>
      </w:r>
      <w:r w:rsidRPr="0054161D">
        <w:t>, the Institute has the authority to approve applications to establish charter schools in the State of Colorado and thereafter to enter into contracts with such schools setting forth the terms and conditions under which a ch</w:t>
      </w:r>
      <w:r w:rsidR="00B14CE3">
        <w:t xml:space="preserve">arter school is to operate; </w:t>
      </w:r>
    </w:p>
    <w:p w14:paraId="22598C78" w14:textId="77777777" w:rsidR="002315DC" w:rsidRPr="0054161D" w:rsidRDefault="002315DC" w:rsidP="002315DC">
      <w:pPr>
        <w:pStyle w:val="Footer"/>
        <w:tabs>
          <w:tab w:val="clear" w:pos="4320"/>
          <w:tab w:val="clear" w:pos="8640"/>
        </w:tabs>
        <w:jc w:val="left"/>
      </w:pPr>
      <w:r w:rsidRPr="0054161D">
        <w:t xml:space="preserve"> </w:t>
      </w:r>
    </w:p>
    <w:p w14:paraId="606E9B7A" w14:textId="77777777" w:rsidR="002315DC" w:rsidRPr="0054161D" w:rsidRDefault="002315DC" w:rsidP="002315DC">
      <w:pPr>
        <w:pStyle w:val="Footer"/>
        <w:tabs>
          <w:tab w:val="clear" w:pos="4320"/>
          <w:tab w:val="clear" w:pos="8640"/>
        </w:tabs>
      </w:pPr>
    </w:p>
    <w:p w14:paraId="0E4F86E4" w14:textId="77777777" w:rsidR="002315DC" w:rsidRPr="00A54E97" w:rsidRDefault="002315DC" w:rsidP="002315DC">
      <w:pPr>
        <w:rPr>
          <w:color w:val="FF0000"/>
        </w:rPr>
      </w:pPr>
      <w:r w:rsidRPr="00A54E97">
        <w:rPr>
          <w:color w:val="FF0000"/>
        </w:rPr>
        <w:t>[Insert CSI Resolution language for the application approval]</w:t>
      </w:r>
    </w:p>
    <w:p w14:paraId="1BF69E10" w14:textId="77777777" w:rsidR="002315DC" w:rsidRPr="0054161D" w:rsidRDefault="002315DC" w:rsidP="002315DC">
      <w:pPr>
        <w:jc w:val="left"/>
      </w:pPr>
    </w:p>
    <w:p w14:paraId="5F1A9F5B" w14:textId="77777777" w:rsidR="002315DC" w:rsidRPr="0054161D" w:rsidRDefault="002315DC" w:rsidP="002315DC">
      <w:pPr>
        <w:jc w:val="left"/>
      </w:pPr>
    </w:p>
    <w:p w14:paraId="1B605435" w14:textId="77777777" w:rsidR="002315DC" w:rsidRPr="0054161D" w:rsidRDefault="002315DC" w:rsidP="002315DC">
      <w:pPr>
        <w:jc w:val="left"/>
      </w:pPr>
    </w:p>
    <w:p w14:paraId="598B292E" w14:textId="0272E518" w:rsidR="002315DC" w:rsidRPr="0054161D" w:rsidRDefault="002315DC" w:rsidP="002315DC">
      <w:pPr>
        <w:pStyle w:val="Footer"/>
        <w:tabs>
          <w:tab w:val="clear" w:pos="4320"/>
          <w:tab w:val="clear" w:pos="8640"/>
        </w:tabs>
        <w:jc w:val="left"/>
      </w:pPr>
      <w:r w:rsidRPr="0054161D">
        <w:tab/>
        <w:t xml:space="preserve">WHEREAS, on </w:t>
      </w:r>
      <w:r w:rsidRPr="00A54E97">
        <w:rPr>
          <w:color w:val="FF0000"/>
        </w:rPr>
        <w:t>[Date]</w:t>
      </w:r>
      <w:r w:rsidR="00D76446">
        <w:t xml:space="preserve">, the Institute approved the New School </w:t>
      </w:r>
      <w:r w:rsidRPr="0054161D">
        <w:t xml:space="preserve">Application, subject to certain conditions and negotiation and execution of a contract acceptable to the Institute and to the School, as reflected in </w:t>
      </w:r>
      <w:r w:rsidRPr="00A54E97">
        <w:t xml:space="preserve">Institute Resolution # </w:t>
      </w:r>
      <w:r w:rsidRPr="00A54E97">
        <w:rPr>
          <w:color w:val="FF0000"/>
        </w:rPr>
        <w:t>[Resolution #]</w:t>
      </w:r>
      <w:r>
        <w:t xml:space="preserve">, </w:t>
      </w:r>
      <w:r w:rsidRPr="0054161D">
        <w:t xml:space="preserve">which is attached hereto as </w:t>
      </w:r>
      <w:r w:rsidRPr="0054161D">
        <w:rPr>
          <w:b/>
          <w:bCs/>
        </w:rPr>
        <w:t>Exhibit A</w:t>
      </w:r>
      <w:r w:rsidRPr="0054161D">
        <w:t xml:space="preserve"> and is incorporated by reference herein</w:t>
      </w:r>
      <w:r>
        <w:t>,</w:t>
      </w:r>
      <w:r w:rsidRPr="0054161D">
        <w:t xml:space="preserve"> </w:t>
      </w:r>
      <w:r w:rsidRPr="008F1FC5">
        <w:rPr>
          <w:color w:val="FF0000"/>
        </w:rPr>
        <w:t xml:space="preserve">and the agreed-upon milestones for opening, which are attached hereto as </w:t>
      </w:r>
      <w:r w:rsidRPr="008F1FC5">
        <w:rPr>
          <w:b/>
          <w:color w:val="FF0000"/>
        </w:rPr>
        <w:t>Exhibit D</w:t>
      </w:r>
      <w:r w:rsidRPr="008F1FC5">
        <w:rPr>
          <w:color w:val="FF0000"/>
        </w:rPr>
        <w:t xml:space="preserve"> and are incorporated herein by reference</w:t>
      </w:r>
      <w:r w:rsidRPr="0054161D">
        <w:t xml:space="preserve">; and </w:t>
      </w:r>
    </w:p>
    <w:p w14:paraId="4AB79ED4" w14:textId="77777777" w:rsidR="002315DC" w:rsidRPr="0054161D" w:rsidRDefault="002315DC" w:rsidP="002315DC">
      <w:pPr>
        <w:pStyle w:val="Footer"/>
        <w:tabs>
          <w:tab w:val="clear" w:pos="4320"/>
          <w:tab w:val="clear" w:pos="8640"/>
        </w:tabs>
        <w:ind w:firstLine="720"/>
        <w:jc w:val="left"/>
      </w:pPr>
    </w:p>
    <w:p w14:paraId="0155120C" w14:textId="2F3395E8" w:rsidR="002315DC" w:rsidRPr="0054161D" w:rsidRDefault="002315DC" w:rsidP="002315DC">
      <w:pPr>
        <w:pStyle w:val="Footer"/>
        <w:tabs>
          <w:tab w:val="clear" w:pos="4320"/>
          <w:tab w:val="clear" w:pos="8640"/>
        </w:tabs>
        <w:ind w:firstLine="720"/>
        <w:jc w:val="left"/>
      </w:pPr>
      <w:r w:rsidRPr="0054161D">
        <w:t xml:space="preserve">WHEREAS, this Contract, together with the </w:t>
      </w:r>
      <w:r w:rsidR="00D76446">
        <w:t>New School</w:t>
      </w:r>
      <w:r w:rsidR="00D8081F">
        <w:t xml:space="preserve"> </w:t>
      </w:r>
      <w:r>
        <w:t xml:space="preserve">Application </w:t>
      </w:r>
      <w:r w:rsidR="00D8081F">
        <w:t xml:space="preserve">(the “Application”) </w:t>
      </w:r>
      <w:r w:rsidR="00D76446">
        <w:t>(</w:t>
      </w:r>
      <w:r w:rsidRPr="0054161D">
        <w:t>as modified and incorporated by reference herein) and with the attachments and exhibits thereto, contains all terms, conditions and provisions hereof and the entire understandings and all representations of understandings and discussions of the parties relating thereto, and all prior representations, understandings and discussions are merged herein and superseded and canceled by this Contract.</w:t>
      </w:r>
    </w:p>
    <w:p w14:paraId="37A20078" w14:textId="77777777" w:rsidR="002315DC" w:rsidRPr="0054161D" w:rsidRDefault="002315DC" w:rsidP="002315DC">
      <w:pPr>
        <w:pStyle w:val="Footer"/>
        <w:tabs>
          <w:tab w:val="clear" w:pos="4320"/>
          <w:tab w:val="clear" w:pos="8640"/>
        </w:tabs>
        <w:jc w:val="left"/>
      </w:pPr>
    </w:p>
    <w:p w14:paraId="5CF8D894" w14:textId="77777777" w:rsidR="002315DC" w:rsidRPr="0054161D" w:rsidRDefault="002315DC" w:rsidP="002315DC">
      <w:pPr>
        <w:pStyle w:val="Footer"/>
        <w:tabs>
          <w:tab w:val="clear" w:pos="4320"/>
          <w:tab w:val="clear" w:pos="8640"/>
        </w:tabs>
        <w:jc w:val="left"/>
      </w:pPr>
      <w:r w:rsidRPr="0054161D">
        <w:tab/>
        <w:t xml:space="preserve">NOW, THEREFORE, in consideration of the mutual covenants, representations, warranties and agreements contained herein, the parties agree as follows:  </w:t>
      </w:r>
    </w:p>
    <w:p w14:paraId="51999B07" w14:textId="77777777" w:rsidR="002315DC" w:rsidRDefault="002315DC" w:rsidP="002315DC">
      <w:pPr>
        <w:pStyle w:val="Footer"/>
        <w:tabs>
          <w:tab w:val="clear" w:pos="4320"/>
          <w:tab w:val="clear" w:pos="8640"/>
        </w:tabs>
      </w:pPr>
    </w:p>
    <w:p w14:paraId="0CDD3FA7" w14:textId="77777777" w:rsidR="002315DC" w:rsidRPr="0054161D" w:rsidRDefault="002315DC" w:rsidP="002315DC">
      <w:pPr>
        <w:pStyle w:val="Footer"/>
        <w:tabs>
          <w:tab w:val="clear" w:pos="4320"/>
          <w:tab w:val="clear" w:pos="8640"/>
        </w:tabs>
        <w:jc w:val="both"/>
      </w:pPr>
    </w:p>
    <w:p w14:paraId="1EDF908F" w14:textId="77777777" w:rsidR="002315DC" w:rsidRPr="0054161D" w:rsidRDefault="002315DC" w:rsidP="002315DC">
      <w:r w:rsidRPr="0054161D">
        <w:rPr>
          <w:b/>
          <w:bCs/>
        </w:rPr>
        <w:t>AGREEMENT</w:t>
      </w:r>
    </w:p>
    <w:p w14:paraId="01B97BD8" w14:textId="77777777" w:rsidR="002315DC" w:rsidRPr="00053948" w:rsidRDefault="002315DC" w:rsidP="002315DC">
      <w:pPr>
        <w:pStyle w:val="Heading1"/>
      </w:pPr>
      <w:bookmarkStart w:id="1" w:name="_Toc506879060"/>
      <w:r w:rsidRPr="00DD2B74">
        <w:rPr>
          <w:rFonts w:cs="Times New Roman"/>
          <w:szCs w:val="24"/>
        </w:rPr>
        <w:t>S</w:t>
      </w:r>
      <w:r w:rsidRPr="00053948">
        <w:rPr>
          <w:rFonts w:cs="Times New Roman"/>
          <w:szCs w:val="24"/>
        </w:rPr>
        <w:t>ECTION 2: THE SCHOOL</w:t>
      </w:r>
      <w:bookmarkEnd w:id="1"/>
    </w:p>
    <w:p w14:paraId="43D0C24B" w14:textId="77777777" w:rsidR="002315DC" w:rsidRPr="0054161D" w:rsidRDefault="002315DC" w:rsidP="002315DC">
      <w:pPr>
        <w:jc w:val="left"/>
      </w:pPr>
    </w:p>
    <w:p w14:paraId="3ABA9343" w14:textId="77777777" w:rsidR="002315DC" w:rsidRDefault="002315DC" w:rsidP="002315DC">
      <w:pPr>
        <w:ind w:firstLine="720"/>
        <w:jc w:val="left"/>
      </w:pPr>
      <w:bookmarkStart w:id="2" w:name="_Toc506879061"/>
      <w:r w:rsidRPr="00810A6D">
        <w:rPr>
          <w:rStyle w:val="Heading2Char"/>
        </w:rPr>
        <w:t>2.1</w:t>
      </w:r>
      <w:r w:rsidRPr="00810A6D">
        <w:rPr>
          <w:rStyle w:val="Heading2Char"/>
        </w:rPr>
        <w:tab/>
        <w:t>Parties.</w:t>
      </w:r>
      <w:bookmarkEnd w:id="2"/>
      <w:r w:rsidRPr="0054161D">
        <w:t xml:space="preserve">  This Agreement is entered into between the</w:t>
      </w:r>
      <w:r>
        <w:t xml:space="preserve"> Board of Directors of the</w:t>
      </w:r>
      <w:r w:rsidRPr="0054161D">
        <w:t xml:space="preserve"> School</w:t>
      </w:r>
      <w:r>
        <w:t xml:space="preserve"> (“School Board”)</w:t>
      </w:r>
      <w:r w:rsidRPr="0054161D">
        <w:t xml:space="preserve"> and the Institute.  The person authorized to sign on behalf of the School is the Chair of the School Board and</w:t>
      </w:r>
      <w:r>
        <w:t xml:space="preserve"> as</w:t>
      </w:r>
      <w:r w:rsidRPr="0054161D">
        <w:t xml:space="preserve"> attested by the Secretary of the School Board.  The person authorized to sign on behalf of the Institute is the Chair of the Board of Directors of the Institute and</w:t>
      </w:r>
      <w:r>
        <w:t xml:space="preserve"> as</w:t>
      </w:r>
      <w:r w:rsidRPr="0054161D">
        <w:t xml:space="preserve"> attested by the Secretary of the Board of Directors.</w:t>
      </w:r>
    </w:p>
    <w:p w14:paraId="22B03DEB" w14:textId="77777777" w:rsidR="002315DC" w:rsidRPr="0054161D" w:rsidRDefault="002315DC" w:rsidP="002315DC"/>
    <w:p w14:paraId="5E442C46" w14:textId="0A36B0F9" w:rsidR="002315DC" w:rsidRDefault="002315DC" w:rsidP="002315DC">
      <w:pPr>
        <w:ind w:firstLine="720"/>
        <w:jc w:val="left"/>
      </w:pPr>
      <w:bookmarkStart w:id="3" w:name="_Toc506879062"/>
      <w:r w:rsidRPr="00F97138">
        <w:rPr>
          <w:rStyle w:val="Heading2Char"/>
        </w:rPr>
        <w:t>2.</w:t>
      </w:r>
      <w:r>
        <w:rPr>
          <w:rStyle w:val="Heading2Char"/>
        </w:rPr>
        <w:t>2</w:t>
      </w:r>
      <w:r w:rsidRPr="00F97138">
        <w:rPr>
          <w:rStyle w:val="Heading2Char"/>
        </w:rPr>
        <w:tab/>
        <w:t>Term.</w:t>
      </w:r>
      <w:bookmarkEnd w:id="3"/>
      <w:r w:rsidRPr="0054161D">
        <w:t xml:space="preserve">  Th</w:t>
      </w:r>
      <w:r w:rsidR="00BF2B2F">
        <w:t>is Contract is effective as of</w:t>
      </w:r>
      <w:r w:rsidR="006E2C0F">
        <w:t xml:space="preserve"> the date of execution for a charter term to begin</w:t>
      </w:r>
      <w:r w:rsidR="00BF2B2F">
        <w:t xml:space="preserve"> </w:t>
      </w:r>
      <w:r w:rsidR="00BF2B2F" w:rsidRPr="00BF2B2F">
        <w:rPr>
          <w:color w:val="FF0000"/>
        </w:rPr>
        <w:t xml:space="preserve">July 1, 20XX </w:t>
      </w:r>
      <w:r w:rsidR="006E2C0F">
        <w:t xml:space="preserve">and </w:t>
      </w:r>
      <w:r w:rsidRPr="0054161D">
        <w:t xml:space="preserve">terminate on </w:t>
      </w:r>
      <w:r w:rsidR="00D76446">
        <w:rPr>
          <w:color w:val="FF0000"/>
        </w:rPr>
        <w:t>June 30, 20XX</w:t>
      </w:r>
      <w:r w:rsidRPr="0054161D">
        <w:t xml:space="preserve">.  This Contract may be renewed in accordance with the State Charter Institute Act, the Institute rules, and as set forth in </w:t>
      </w:r>
      <w:r w:rsidRPr="0054161D">
        <w:rPr>
          <w:b/>
          <w:bCs/>
        </w:rPr>
        <w:t>Section 11</w:t>
      </w:r>
      <w:r w:rsidRPr="0054161D">
        <w:t xml:space="preserve"> below.  Although this Contract is for operation of the School as a charter school for a period of </w:t>
      </w:r>
      <w:r w:rsidRPr="00A54E97">
        <w:rPr>
          <w:color w:val="FF0000"/>
        </w:rPr>
        <w:t>[#]</w:t>
      </w:r>
      <w:r w:rsidRPr="0054161D">
        <w:t xml:space="preserve"> years, any financial commitment on the part of the Institute contained in this Contract is subject to annual appropriation by the General Assembly and the parties agree that the Institute has no obligation to fund the financial obligations under this Contract other than for the current year of the Contract term; and that the Institute has not irrevocably pledged and held for payment sufficient cash reserves for funding the School at or above the per pupil allocation or for providing services described herein for the entire term of the Contract.</w:t>
      </w:r>
    </w:p>
    <w:p w14:paraId="78635357" w14:textId="77777777" w:rsidR="002315DC" w:rsidRDefault="002315DC" w:rsidP="002315DC">
      <w:pPr>
        <w:ind w:firstLine="720"/>
        <w:jc w:val="left"/>
      </w:pPr>
    </w:p>
    <w:p w14:paraId="15812F9D" w14:textId="145DC649" w:rsidR="002315DC" w:rsidRDefault="002315DC" w:rsidP="002315DC">
      <w:pPr>
        <w:ind w:firstLine="720"/>
        <w:jc w:val="both"/>
      </w:pPr>
      <w:bookmarkStart w:id="4" w:name="_Toc506879063"/>
      <w:r>
        <w:rPr>
          <w:rStyle w:val="Heading2Char"/>
        </w:rPr>
        <w:t>2.3</w:t>
      </w:r>
      <w:r w:rsidRPr="00C31959">
        <w:rPr>
          <w:rStyle w:val="Heading2Char"/>
        </w:rPr>
        <w:tab/>
        <w:t>Charter School Legal Status.</w:t>
      </w:r>
      <w:bookmarkEnd w:id="4"/>
      <w:r w:rsidRPr="00C31959">
        <w:rPr>
          <w:b/>
        </w:rPr>
        <w:t xml:space="preserve">  </w:t>
      </w:r>
      <w:r>
        <w:t xml:space="preserve">The School represents that it is and shall maintain its status as a Colorado nonprofit corporation in accordance </w:t>
      </w:r>
      <w:r>
        <w:rPr>
          <w:bCs/>
        </w:rPr>
        <w:t xml:space="preserve">with </w:t>
      </w:r>
      <w:r w:rsidR="008F1FC5">
        <w:rPr>
          <w:b/>
        </w:rPr>
        <w:t>C.R.S.</w:t>
      </w:r>
      <w:r w:rsidRPr="00A474E6">
        <w:rPr>
          <w:b/>
          <w:bCs/>
        </w:rPr>
        <w:t xml:space="preserve"> 22-30.5-507</w:t>
      </w:r>
      <w:r w:rsidRPr="00346CDE">
        <w:rPr>
          <w:bCs/>
        </w:rPr>
        <w:t xml:space="preserve"> and the Colorado Revised Nonprofit Corporation</w:t>
      </w:r>
      <w:r>
        <w:rPr>
          <w:bCs/>
        </w:rPr>
        <w:t xml:space="preserve"> Act.  </w:t>
      </w:r>
      <w:r w:rsidRPr="0054161D">
        <w:t xml:space="preserve">The School is to remain organized and maintained as a separate legal entity from the Institute for all purposes of this Contract.  As provided by the Charter Schools Act, the School will constitute a public school in Colorado.  Notwithstanding its existence as a separate legal entity, the educational programs conducted by the School are considered to be operated by the School as a public school under the legal supervision of the Institute.  As such, the School is subject to Colorado laws and Institute policies that are applicable to public schools unless waived in accordance </w:t>
      </w:r>
      <w:r w:rsidRPr="0054161D">
        <w:rPr>
          <w:b/>
        </w:rPr>
        <w:t>Section 5.10</w:t>
      </w:r>
      <w:r w:rsidRPr="0054161D">
        <w:t xml:space="preserve"> of this Contract</w:t>
      </w:r>
      <w:r>
        <w:t>.</w:t>
      </w:r>
    </w:p>
    <w:p w14:paraId="180C4905" w14:textId="77777777" w:rsidR="002315DC" w:rsidRPr="0054161D" w:rsidRDefault="002315DC" w:rsidP="002315DC">
      <w:pPr>
        <w:ind w:firstLine="720"/>
        <w:jc w:val="both"/>
        <w:rPr>
          <w:rFonts w:eastAsia="Calibri"/>
        </w:rPr>
      </w:pPr>
    </w:p>
    <w:p w14:paraId="2A59F406" w14:textId="5E7078DD" w:rsidR="002315DC" w:rsidRPr="00780E44" w:rsidRDefault="00BF2B2F" w:rsidP="002315DC">
      <w:pPr>
        <w:ind w:firstLine="720"/>
        <w:jc w:val="left"/>
        <w:rPr>
          <w:rFonts w:eastAsia="Calibri"/>
        </w:rPr>
      </w:pPr>
      <w:bookmarkStart w:id="5" w:name="_Toc506879064"/>
      <w:r>
        <w:rPr>
          <w:rStyle w:val="Heading2Char"/>
        </w:rPr>
        <w:t xml:space="preserve">2.4 </w:t>
      </w:r>
      <w:r>
        <w:rPr>
          <w:rStyle w:val="Heading2Char"/>
        </w:rPr>
        <w:tab/>
        <w:t>Milestones</w:t>
      </w:r>
      <w:r w:rsidR="002315DC" w:rsidRPr="00F97138">
        <w:rPr>
          <w:rStyle w:val="Heading2Char"/>
        </w:rPr>
        <w:t>.</w:t>
      </w:r>
      <w:bookmarkEnd w:id="5"/>
      <w:r w:rsidR="002315DC" w:rsidRPr="0054161D">
        <w:rPr>
          <w:rFonts w:eastAsia="Calibri"/>
          <w:b/>
          <w:u w:val="single"/>
        </w:rPr>
        <w:t xml:space="preserve"> </w:t>
      </w:r>
      <w:r w:rsidR="002315DC" w:rsidRPr="0054161D">
        <w:rPr>
          <w:rFonts w:eastAsia="Calibri"/>
        </w:rPr>
        <w:t xml:space="preserve">The </w:t>
      </w:r>
      <w:r w:rsidR="002315DC" w:rsidRPr="00780E44">
        <w:rPr>
          <w:rFonts w:eastAsia="Calibri"/>
        </w:rPr>
        <w:t>School shall meet all of the</w:t>
      </w:r>
      <w:r w:rsidR="00D76446">
        <w:rPr>
          <w:rFonts w:eastAsia="Calibri"/>
        </w:rPr>
        <w:t xml:space="preserve"> pre-opening</w:t>
      </w:r>
      <w:r w:rsidR="002315DC" w:rsidRPr="00780E44">
        <w:rPr>
          <w:rFonts w:eastAsia="Calibri"/>
        </w:rPr>
        <w:t xml:space="preserve"> Milestones attached hereto as </w:t>
      </w:r>
      <w:r w:rsidR="002315DC" w:rsidRPr="00780E44">
        <w:rPr>
          <w:rFonts w:eastAsia="Calibri"/>
          <w:b/>
        </w:rPr>
        <w:t>Exhibit D</w:t>
      </w:r>
      <w:r w:rsidR="002315DC" w:rsidRPr="00780E44">
        <w:rPr>
          <w:rFonts w:eastAsia="Calibri"/>
        </w:rPr>
        <w:t xml:space="preserve"> by the identified dates.  Completion of the milestones is subject to review and approval by the Institute.  Failure to timely or adequately fulfill any material term of the Milestones, as determined by the Institute, shall be considered a material violation of conditions, standards or procedures provided for in the Contract and shall be grounds for intervention or revocation of the Charter pursuant to </w:t>
      </w:r>
      <w:r w:rsidR="002315DC" w:rsidRPr="00780E44">
        <w:rPr>
          <w:rFonts w:eastAsia="Calibri"/>
          <w:b/>
        </w:rPr>
        <w:t>Section 3</w:t>
      </w:r>
      <w:r w:rsidR="002315DC" w:rsidRPr="00780E44">
        <w:rPr>
          <w:rFonts w:eastAsia="Calibri"/>
        </w:rPr>
        <w:t>.</w:t>
      </w:r>
      <w:r w:rsidR="002315DC" w:rsidRPr="00780E44">
        <w:rPr>
          <w:rFonts w:eastAsia="Calibri"/>
          <w:b/>
        </w:rPr>
        <w:t xml:space="preserve">5 </w:t>
      </w:r>
      <w:r w:rsidR="002315DC" w:rsidRPr="00780E44">
        <w:rPr>
          <w:rFonts w:eastAsia="Calibri"/>
        </w:rPr>
        <w:t xml:space="preserve">and </w:t>
      </w:r>
      <w:r w:rsidR="002315DC" w:rsidRPr="00780E44">
        <w:rPr>
          <w:rFonts w:eastAsia="Calibri"/>
          <w:b/>
        </w:rPr>
        <w:t>Section 11</w:t>
      </w:r>
      <w:r w:rsidR="002315DC" w:rsidRPr="00780E44">
        <w:rPr>
          <w:rFonts w:eastAsia="Calibri"/>
        </w:rPr>
        <w:t xml:space="preserve"> of the Contract.  </w:t>
      </w:r>
      <w:r w:rsidR="002315DC" w:rsidRPr="00780E44">
        <w:t>The Institute also reserves the right to delay or prohibit the School’s opening until the School has sa</w:t>
      </w:r>
      <w:r w:rsidRPr="00780E44">
        <w:t>tisfied each of the</w:t>
      </w:r>
      <w:r w:rsidR="00D76446">
        <w:t xml:space="preserve"> pre-opening</w:t>
      </w:r>
      <w:r w:rsidRPr="00780E44">
        <w:t xml:space="preserve"> </w:t>
      </w:r>
      <w:r w:rsidR="002315DC" w:rsidRPr="00780E44">
        <w:t xml:space="preserve">Milestones set forth in </w:t>
      </w:r>
      <w:r w:rsidR="002315DC" w:rsidRPr="00780E44">
        <w:rPr>
          <w:b/>
        </w:rPr>
        <w:t xml:space="preserve">Exhibit D.  </w:t>
      </w:r>
      <w:r w:rsidR="002315DC" w:rsidRPr="00780E44">
        <w:rPr>
          <w:rFonts w:eastAsia="Calibri"/>
        </w:rPr>
        <w:t>The Institute may waive or modify the Milestones contained therein or may grant the School an additional planning year upon good cause shown.</w:t>
      </w:r>
    </w:p>
    <w:p w14:paraId="57F34E4A" w14:textId="77777777" w:rsidR="002315DC" w:rsidRPr="00780E44" w:rsidRDefault="002315DC" w:rsidP="002315DC">
      <w:pPr>
        <w:ind w:firstLine="720"/>
        <w:jc w:val="left"/>
        <w:rPr>
          <w:rFonts w:eastAsia="Calibri"/>
        </w:rPr>
      </w:pPr>
    </w:p>
    <w:p w14:paraId="2C0F4AFF" w14:textId="77777777" w:rsidR="002315DC" w:rsidRPr="0054161D" w:rsidRDefault="002315DC" w:rsidP="002315DC">
      <w:pPr>
        <w:ind w:firstLine="720"/>
        <w:jc w:val="left"/>
        <w:rPr>
          <w:b/>
          <w:bCs/>
        </w:rPr>
      </w:pPr>
      <w:bookmarkStart w:id="6" w:name="_Toc506879065"/>
      <w:r w:rsidRPr="00780E44">
        <w:rPr>
          <w:rStyle w:val="Heading2Char"/>
        </w:rPr>
        <w:t>2.5</w:t>
      </w:r>
      <w:r w:rsidRPr="00780E44">
        <w:rPr>
          <w:rStyle w:val="Heading2Char"/>
        </w:rPr>
        <w:tab/>
        <w:t>Contacts.</w:t>
      </w:r>
      <w:bookmarkEnd w:id="6"/>
      <w:r w:rsidRPr="00780E44">
        <w:rPr>
          <w:b/>
        </w:rPr>
        <w:t xml:space="preserve">  </w:t>
      </w:r>
      <w:r w:rsidRPr="00780E44">
        <w:t xml:space="preserve">Each year, the School shall submit a contact identification form in accordance with Institute procedures which identifies a primary School contact in addition to contact information for Board members and other key School personnel.  The Institute will follow the information provided on the contact identification form in communicating with the School, but reserves the right to communicate with other School personnel or School Board members depending on the nature and subject matter of the communication.  The School agrees to timely notify the Institute of any material changes to the information provided on the contact identification form.  Formal notices shall be sent in accordance with </w:t>
      </w:r>
      <w:r w:rsidRPr="00780E44">
        <w:rPr>
          <w:b/>
        </w:rPr>
        <w:t>Section 12.8</w:t>
      </w:r>
      <w:r w:rsidRPr="00780E44">
        <w:t xml:space="preserve"> below.</w:t>
      </w:r>
    </w:p>
    <w:p w14:paraId="61BCD181" w14:textId="77777777" w:rsidR="002315DC" w:rsidRPr="0054161D" w:rsidRDefault="002315DC" w:rsidP="002315DC">
      <w:pPr>
        <w:pStyle w:val="Heading1"/>
      </w:pPr>
      <w:bookmarkStart w:id="7" w:name="_Toc506879066"/>
      <w:r w:rsidRPr="0054161D">
        <w:t>SECTION 3: INSTITUTE-SCHOOL RELATIONSHIP</w:t>
      </w:r>
      <w:bookmarkEnd w:id="7"/>
    </w:p>
    <w:p w14:paraId="23BE3CE6" w14:textId="77777777" w:rsidR="002315DC" w:rsidRPr="0054161D" w:rsidRDefault="002315DC" w:rsidP="002315DC">
      <w:pPr>
        <w:ind w:firstLine="720"/>
      </w:pPr>
    </w:p>
    <w:p w14:paraId="543300C5" w14:textId="77777777" w:rsidR="002315DC" w:rsidRPr="0054161D" w:rsidRDefault="002315DC" w:rsidP="002315DC">
      <w:pPr>
        <w:pStyle w:val="Heading2"/>
        <w:ind w:firstLine="720"/>
        <w:jc w:val="left"/>
      </w:pPr>
      <w:bookmarkStart w:id="8" w:name="_Toc506879067"/>
      <w:r w:rsidRPr="0054161D">
        <w:t>3.1</w:t>
      </w:r>
      <w:r w:rsidRPr="0054161D">
        <w:tab/>
        <w:t>Institute Responsibilities and Rights</w:t>
      </w:r>
      <w:bookmarkEnd w:id="8"/>
    </w:p>
    <w:p w14:paraId="43B16EC4" w14:textId="77777777" w:rsidR="002315DC" w:rsidRPr="0054161D" w:rsidRDefault="002315DC" w:rsidP="002315DC">
      <w:pPr>
        <w:ind w:firstLine="720"/>
      </w:pPr>
    </w:p>
    <w:p w14:paraId="08F32FF2" w14:textId="4D3E403C" w:rsidR="002315DC" w:rsidRPr="0054161D" w:rsidRDefault="002315DC" w:rsidP="002315DC">
      <w:pPr>
        <w:pStyle w:val="Default"/>
        <w:ind w:left="720" w:firstLine="720"/>
        <w:rPr>
          <w:rFonts w:ascii="Times New Roman" w:hAnsi="Times New Roman" w:cs="Times New Roman"/>
          <w:color w:val="auto"/>
        </w:rPr>
      </w:pPr>
      <w:r w:rsidRPr="0054161D">
        <w:rPr>
          <w:rFonts w:ascii="Times New Roman" w:hAnsi="Times New Roman" w:cs="Times New Roman"/>
          <w:color w:val="auto"/>
        </w:rPr>
        <w:t>A.</w:t>
      </w:r>
      <w:r w:rsidRPr="0054161D">
        <w:rPr>
          <w:rFonts w:ascii="Times New Roman" w:hAnsi="Times New Roman" w:cs="Times New Roman"/>
          <w:color w:val="auto"/>
        </w:rPr>
        <w:tab/>
      </w:r>
      <w:r w:rsidRPr="0054161D">
        <w:rPr>
          <w:rFonts w:ascii="Times New Roman" w:hAnsi="Times New Roman" w:cs="Times New Roman"/>
          <w:b/>
          <w:bCs/>
          <w:color w:val="auto"/>
          <w:u w:val="single"/>
        </w:rPr>
        <w:t>Oversight Authority</w:t>
      </w:r>
      <w:r w:rsidRPr="0054161D">
        <w:rPr>
          <w:rFonts w:ascii="Times New Roman" w:hAnsi="Times New Roman" w:cs="Times New Roman"/>
          <w:color w:val="auto"/>
        </w:rPr>
        <w:t xml:space="preserve">.   The Institute shall have broad oversight authority over the School pursuant to </w:t>
      </w:r>
      <w:r w:rsidR="008F1FC5">
        <w:rPr>
          <w:rFonts w:ascii="Times New Roman" w:hAnsi="Times New Roman" w:cs="Times New Roman"/>
          <w:b/>
          <w:bCs/>
          <w:color w:val="auto"/>
        </w:rPr>
        <w:t>C.R.S.</w:t>
      </w:r>
      <w:r w:rsidRPr="0054161D">
        <w:rPr>
          <w:rFonts w:ascii="Times New Roman" w:hAnsi="Times New Roman" w:cs="Times New Roman"/>
          <w:b/>
          <w:bCs/>
          <w:color w:val="auto"/>
        </w:rPr>
        <w:t xml:space="preserve"> §§ 22-30.5-503(5), 505 and 507(2)</w:t>
      </w:r>
      <w:r w:rsidRPr="0054161D">
        <w:rPr>
          <w:rFonts w:ascii="Times New Roman" w:hAnsi="Times New Roman" w:cs="Times New Roman"/>
          <w:color w:val="auto"/>
        </w:rPr>
        <w:t xml:space="preserve">, and the State Board of Education (the “State Board”) shall also have general supervision of the School pursuant to </w:t>
      </w:r>
      <w:r w:rsidR="008F1FC5">
        <w:rPr>
          <w:rFonts w:ascii="Times New Roman" w:hAnsi="Times New Roman" w:cs="Times New Roman"/>
          <w:b/>
          <w:bCs/>
          <w:color w:val="auto"/>
        </w:rPr>
        <w:t>C.R.S.</w:t>
      </w:r>
      <w:r w:rsidRPr="0054161D">
        <w:rPr>
          <w:rFonts w:ascii="Times New Roman" w:hAnsi="Times New Roman" w:cs="Times New Roman"/>
          <w:b/>
          <w:bCs/>
          <w:color w:val="auto"/>
        </w:rPr>
        <w:t xml:space="preserve"> § 22-30.5-503(6)</w:t>
      </w:r>
      <w:r w:rsidRPr="0054161D">
        <w:rPr>
          <w:rFonts w:ascii="Times New Roman" w:hAnsi="Times New Roman" w:cs="Times New Roman"/>
          <w:color w:val="auto"/>
        </w:rPr>
        <w:t xml:space="preserve">.  The School shall be accountable to the Institute and is subject to all applicable federal and state laws, regulations of the State Board and the Colorado Department of Education, and Institute policies and regulations unless specifically waived.  </w:t>
      </w:r>
    </w:p>
    <w:p w14:paraId="7483091D" w14:textId="77777777" w:rsidR="002315DC" w:rsidRPr="0054161D" w:rsidRDefault="002315DC" w:rsidP="002315DC">
      <w:pPr>
        <w:pStyle w:val="Default"/>
        <w:ind w:left="720" w:firstLine="720"/>
        <w:rPr>
          <w:rFonts w:ascii="Times New Roman" w:hAnsi="Times New Roman" w:cs="Times New Roman"/>
          <w:color w:val="auto"/>
        </w:rPr>
      </w:pPr>
    </w:p>
    <w:p w14:paraId="62019232" w14:textId="77777777" w:rsidR="002315DC" w:rsidRPr="0054161D" w:rsidRDefault="002315DC" w:rsidP="002315DC">
      <w:pPr>
        <w:tabs>
          <w:tab w:val="left" w:pos="0"/>
        </w:tabs>
        <w:ind w:left="720" w:firstLine="720"/>
        <w:jc w:val="left"/>
      </w:pPr>
      <w:r w:rsidRPr="0054161D">
        <w:t xml:space="preserve">B. </w:t>
      </w:r>
      <w:r w:rsidRPr="0054161D">
        <w:tab/>
      </w:r>
      <w:r w:rsidRPr="0054161D">
        <w:rPr>
          <w:b/>
          <w:bCs/>
          <w:u w:val="single"/>
        </w:rPr>
        <w:t>Right to Review</w:t>
      </w:r>
      <w:r w:rsidRPr="0054161D">
        <w:t>.   To fulfill its accountability responsibility, all records established and maintained in accordance with the provisions of this Contract, policies and regulations, and federal and state law and regulations shall, subject to the limitations set forth below, be open to inspection and review and made available in a timely manner to Institute officials who have legitimate educational interests in such records within the meaning of the Family Educational Rights and Privacy Act (“FERPA”).  Records include, but are not limited to, the following:</w:t>
      </w:r>
    </w:p>
    <w:p w14:paraId="71528152" w14:textId="77777777" w:rsidR="002315DC" w:rsidRPr="0054161D" w:rsidRDefault="002315DC" w:rsidP="002315DC">
      <w:pPr>
        <w:pStyle w:val="Default"/>
        <w:tabs>
          <w:tab w:val="left" w:pos="0"/>
        </w:tabs>
        <w:ind w:left="1800"/>
        <w:rPr>
          <w:rFonts w:ascii="Times New Roman" w:hAnsi="Times New Roman" w:cs="Times New Roman"/>
          <w:color w:val="auto"/>
        </w:rPr>
      </w:pPr>
    </w:p>
    <w:p w14:paraId="05381BFB" w14:textId="77777777" w:rsidR="002315DC" w:rsidRPr="00C136AC" w:rsidRDefault="002315DC" w:rsidP="002315DC">
      <w:pPr>
        <w:pStyle w:val="Default"/>
        <w:numPr>
          <w:ilvl w:val="5"/>
          <w:numId w:val="2"/>
        </w:numPr>
        <w:tabs>
          <w:tab w:val="left" w:pos="0"/>
        </w:tabs>
        <w:ind w:left="1800" w:hanging="360"/>
        <w:rPr>
          <w:rFonts w:ascii="Times New Roman" w:hAnsi="Times New Roman" w:cs="Times New Roman"/>
          <w:color w:val="auto"/>
        </w:rPr>
      </w:pPr>
      <w:r w:rsidRPr="00C136AC">
        <w:rPr>
          <w:rFonts w:ascii="Times New Roman" w:hAnsi="Times New Roman" w:cs="Times New Roman"/>
          <w:color w:val="auto"/>
        </w:rPr>
        <w:t>School records including, but not limited to, student cumulative files, policies, special education and related services;</w:t>
      </w:r>
    </w:p>
    <w:p w14:paraId="549622F5" w14:textId="77777777" w:rsidR="002315DC" w:rsidRPr="00C136AC" w:rsidRDefault="002315DC" w:rsidP="002315DC">
      <w:pPr>
        <w:pStyle w:val="Default"/>
        <w:numPr>
          <w:ilvl w:val="5"/>
          <w:numId w:val="2"/>
        </w:numPr>
        <w:tabs>
          <w:tab w:val="left" w:pos="0"/>
        </w:tabs>
        <w:ind w:left="1800" w:hanging="360"/>
        <w:rPr>
          <w:rFonts w:ascii="Times New Roman" w:hAnsi="Times New Roman" w:cs="Times New Roman"/>
          <w:color w:val="auto"/>
        </w:rPr>
      </w:pPr>
      <w:r w:rsidRPr="00C136AC">
        <w:rPr>
          <w:rFonts w:ascii="Times New Roman" w:hAnsi="Times New Roman" w:cs="Times New Roman"/>
          <w:color w:val="auto"/>
        </w:rPr>
        <w:t>Financial records, including bank statements;</w:t>
      </w:r>
    </w:p>
    <w:p w14:paraId="1EC7E261" w14:textId="77777777" w:rsidR="002315DC" w:rsidRPr="00C136AC" w:rsidRDefault="002315DC" w:rsidP="002315DC">
      <w:pPr>
        <w:pStyle w:val="Default"/>
        <w:numPr>
          <w:ilvl w:val="5"/>
          <w:numId w:val="2"/>
        </w:numPr>
        <w:tabs>
          <w:tab w:val="left" w:pos="0"/>
        </w:tabs>
        <w:ind w:left="1800" w:hanging="360"/>
        <w:rPr>
          <w:rFonts w:ascii="Times New Roman" w:hAnsi="Times New Roman" w:cs="Times New Roman"/>
          <w:color w:val="auto"/>
        </w:rPr>
      </w:pPr>
      <w:r w:rsidRPr="00C136AC">
        <w:rPr>
          <w:rFonts w:ascii="Times New Roman" w:hAnsi="Times New Roman" w:cs="Times New Roman"/>
          <w:color w:val="auto"/>
        </w:rPr>
        <w:t xml:space="preserve">Educational program, including test administration procedures and student protocols; </w:t>
      </w:r>
    </w:p>
    <w:p w14:paraId="754460C0" w14:textId="77777777" w:rsidR="002315DC" w:rsidRPr="00C136AC" w:rsidRDefault="002315DC" w:rsidP="002315DC">
      <w:pPr>
        <w:pStyle w:val="Default"/>
        <w:numPr>
          <w:ilvl w:val="5"/>
          <w:numId w:val="2"/>
        </w:numPr>
        <w:tabs>
          <w:tab w:val="left" w:pos="0"/>
        </w:tabs>
        <w:ind w:left="1800" w:hanging="360"/>
        <w:rPr>
          <w:rFonts w:ascii="Times New Roman" w:hAnsi="Times New Roman" w:cs="Times New Roman"/>
          <w:color w:val="auto"/>
        </w:rPr>
      </w:pPr>
      <w:r w:rsidRPr="00C136AC">
        <w:rPr>
          <w:rFonts w:ascii="Times New Roman" w:hAnsi="Times New Roman" w:cs="Times New Roman"/>
          <w:color w:val="auto"/>
        </w:rPr>
        <w:t xml:space="preserve">Interim assessment measures; </w:t>
      </w:r>
    </w:p>
    <w:p w14:paraId="5B40AAD2" w14:textId="77777777" w:rsidR="002315DC" w:rsidRPr="00C136AC" w:rsidRDefault="002315DC" w:rsidP="002315DC">
      <w:pPr>
        <w:pStyle w:val="Default"/>
        <w:numPr>
          <w:ilvl w:val="5"/>
          <w:numId w:val="2"/>
        </w:numPr>
        <w:tabs>
          <w:tab w:val="left" w:pos="0"/>
        </w:tabs>
        <w:ind w:left="1800" w:hanging="360"/>
        <w:rPr>
          <w:rFonts w:ascii="Times New Roman" w:hAnsi="Times New Roman" w:cs="Times New Roman"/>
          <w:color w:val="auto"/>
        </w:rPr>
      </w:pPr>
      <w:r w:rsidRPr="00C136AC">
        <w:rPr>
          <w:rFonts w:ascii="Times New Roman" w:hAnsi="Times New Roman" w:cs="Times New Roman"/>
          <w:color w:val="auto"/>
        </w:rPr>
        <w:t>Personnel records, including evidence that criminal background checks have been conducted;</w:t>
      </w:r>
    </w:p>
    <w:p w14:paraId="5AE62AE8" w14:textId="77777777" w:rsidR="002315DC" w:rsidRPr="00C136AC" w:rsidRDefault="002315DC" w:rsidP="002315DC">
      <w:pPr>
        <w:pStyle w:val="Default"/>
        <w:numPr>
          <w:ilvl w:val="5"/>
          <w:numId w:val="2"/>
        </w:numPr>
        <w:tabs>
          <w:tab w:val="left" w:pos="0"/>
        </w:tabs>
        <w:ind w:left="1800" w:hanging="360"/>
        <w:rPr>
          <w:rFonts w:ascii="Times New Roman" w:hAnsi="Times New Roman" w:cs="Times New Roman"/>
          <w:color w:val="auto"/>
        </w:rPr>
      </w:pPr>
      <w:r w:rsidRPr="00C136AC">
        <w:rPr>
          <w:rFonts w:ascii="Times New Roman" w:hAnsi="Times New Roman" w:cs="Times New Roman"/>
          <w:color w:val="auto"/>
        </w:rPr>
        <w:t>School operations, including health, safety and occupancy requirements; and</w:t>
      </w:r>
    </w:p>
    <w:p w14:paraId="4B08E058" w14:textId="77777777" w:rsidR="002315DC" w:rsidRPr="0054161D" w:rsidRDefault="002315DC" w:rsidP="002315DC">
      <w:pPr>
        <w:pStyle w:val="Default"/>
        <w:numPr>
          <w:ilvl w:val="5"/>
          <w:numId w:val="2"/>
        </w:numPr>
        <w:tabs>
          <w:tab w:val="left" w:pos="0"/>
        </w:tabs>
        <w:ind w:left="1800" w:hanging="360"/>
        <w:rPr>
          <w:rFonts w:ascii="Times New Roman" w:hAnsi="Times New Roman" w:cs="Times New Roman"/>
          <w:color w:val="auto"/>
        </w:rPr>
      </w:pPr>
      <w:r w:rsidRPr="00C136AC">
        <w:rPr>
          <w:rFonts w:ascii="Times New Roman" w:hAnsi="Times New Roman" w:cs="Times New Roman"/>
          <w:color w:val="auto"/>
        </w:rPr>
        <w:t>Inspection of the facility</w:t>
      </w:r>
      <w:r w:rsidRPr="0054161D">
        <w:rPr>
          <w:rFonts w:ascii="Times New Roman" w:hAnsi="Times New Roman" w:cs="Times New Roman"/>
          <w:color w:val="auto"/>
        </w:rPr>
        <w:t>.</w:t>
      </w:r>
    </w:p>
    <w:p w14:paraId="2E93768C" w14:textId="77777777" w:rsidR="002315DC" w:rsidRPr="0054161D" w:rsidRDefault="002315DC" w:rsidP="002315DC">
      <w:pPr>
        <w:pStyle w:val="Default"/>
        <w:ind w:left="2520"/>
        <w:rPr>
          <w:rFonts w:ascii="Times New Roman" w:hAnsi="Times New Roman" w:cs="Times New Roman"/>
          <w:color w:val="auto"/>
        </w:rPr>
      </w:pPr>
    </w:p>
    <w:p w14:paraId="6A37A5E2" w14:textId="77777777" w:rsidR="002315DC" w:rsidRPr="0054161D" w:rsidRDefault="002315DC" w:rsidP="006E2C0F">
      <w:pPr>
        <w:pStyle w:val="Default"/>
        <w:ind w:left="720" w:firstLine="720"/>
        <w:rPr>
          <w:rFonts w:ascii="Times New Roman" w:hAnsi="Times New Roman" w:cs="Times New Roman"/>
          <w:color w:val="auto"/>
        </w:rPr>
      </w:pPr>
      <w:r w:rsidRPr="0054161D">
        <w:rPr>
          <w:rFonts w:ascii="Times New Roman" w:hAnsi="Times New Roman" w:cs="Times New Roman"/>
          <w:color w:val="auto"/>
        </w:rPr>
        <w:t xml:space="preserve">Further, this Contract makes explicit the Institute’s right to make announced or unannounced visits to the School to fulfill its oversight responsibilities. Records must be maintained in Colorado and Institute staff must be granted unlimited access to any electronic student record systems. </w:t>
      </w:r>
    </w:p>
    <w:p w14:paraId="73E3C4D0" w14:textId="77777777" w:rsidR="002315DC" w:rsidRPr="0054161D" w:rsidRDefault="002315DC" w:rsidP="002315DC">
      <w:pPr>
        <w:pStyle w:val="Default"/>
        <w:ind w:left="720"/>
        <w:rPr>
          <w:rFonts w:ascii="Times New Roman" w:hAnsi="Times New Roman" w:cs="Times New Roman"/>
          <w:color w:val="auto"/>
        </w:rPr>
      </w:pPr>
    </w:p>
    <w:p w14:paraId="0402471E" w14:textId="77777777" w:rsidR="002315DC" w:rsidRPr="0054161D" w:rsidRDefault="002315DC" w:rsidP="006E2C0F">
      <w:pPr>
        <w:pStyle w:val="Default"/>
        <w:ind w:left="720" w:firstLine="720"/>
        <w:rPr>
          <w:rFonts w:ascii="Times New Roman" w:hAnsi="Times New Roman" w:cs="Times New Roman"/>
          <w:color w:val="auto"/>
        </w:rPr>
      </w:pPr>
      <w:r w:rsidRPr="0054161D">
        <w:rPr>
          <w:rFonts w:ascii="Times New Roman" w:hAnsi="Times New Roman" w:cs="Times New Roman"/>
          <w:color w:val="auto"/>
        </w:rPr>
        <w:t>Notwithstanding anything to the contrary herein, the Institute shall not have access to (1) documents constituting communications with the School’s attorney and which are protected by attorney client privilege, or attorney work product doctrine; or (2) documents that would otherwise be executive session minutes, or attorney client consultation in executive session or subject to a work product exception, or other confidential attorney client communications, in whatever form, relating to negotiations with the Institute.</w:t>
      </w:r>
    </w:p>
    <w:p w14:paraId="666EFE92" w14:textId="77777777" w:rsidR="002315DC" w:rsidRPr="0054161D" w:rsidRDefault="002315DC" w:rsidP="002315DC">
      <w:pPr>
        <w:ind w:left="720" w:firstLine="720"/>
      </w:pPr>
    </w:p>
    <w:p w14:paraId="4B291B7A" w14:textId="77777777" w:rsidR="002315DC" w:rsidRPr="0054161D" w:rsidRDefault="002315DC" w:rsidP="002315DC">
      <w:pPr>
        <w:ind w:left="720" w:firstLine="720"/>
        <w:jc w:val="left"/>
      </w:pPr>
      <w:r w:rsidRPr="0054161D">
        <w:t>C.</w:t>
      </w:r>
      <w:r w:rsidRPr="0054161D">
        <w:tab/>
      </w:r>
      <w:r w:rsidRPr="0054161D">
        <w:rPr>
          <w:b/>
          <w:bCs/>
          <w:u w:val="single"/>
        </w:rPr>
        <w:t>Complaints</w:t>
      </w:r>
      <w:r w:rsidRPr="00780E44">
        <w:t>. In accordance with Institute policy, complaints received by the Institute will first be directed to the School’s administration and then to the School Board for resolution.  Where a grievant has followed the School’s Grievance Policy and escalates the complaint to the Institute, the Institute agrees to notify the School and, if appropriate, the School Board of an</w:t>
      </w:r>
      <w:r>
        <w:t xml:space="preserve">y formal complaint within five (5) business days of receipt of the complaint and will include information about the substance of the complaint.  </w:t>
      </w:r>
      <w:r w:rsidRPr="0054161D">
        <w:t xml:space="preserve">Due consideration shall be accorded to any complainant’s request for anonymity.  </w:t>
      </w:r>
    </w:p>
    <w:p w14:paraId="030FFB81" w14:textId="77777777" w:rsidR="002315DC" w:rsidRPr="0054161D" w:rsidRDefault="002315DC" w:rsidP="002315DC">
      <w:pPr>
        <w:ind w:left="720" w:firstLine="720"/>
        <w:jc w:val="left"/>
      </w:pPr>
    </w:p>
    <w:p w14:paraId="173031B9" w14:textId="77777777" w:rsidR="002315DC" w:rsidRPr="0054161D" w:rsidRDefault="002315DC" w:rsidP="002315DC">
      <w:pPr>
        <w:ind w:left="720" w:firstLine="720"/>
        <w:jc w:val="left"/>
      </w:pPr>
      <w:r w:rsidRPr="0054161D">
        <w:t>D.</w:t>
      </w:r>
      <w:r w:rsidRPr="0054161D">
        <w:tab/>
      </w:r>
      <w:r w:rsidRPr="0054161D">
        <w:rPr>
          <w:b/>
          <w:bCs/>
          <w:u w:val="single"/>
        </w:rPr>
        <w:t>Feedback about Progress</w:t>
      </w:r>
      <w:r w:rsidRPr="00190988">
        <w:rPr>
          <w:b/>
        </w:rPr>
        <w:t>.</w:t>
      </w:r>
      <w:r w:rsidRPr="0054161D">
        <w:t xml:space="preserve">  The Institute will provide information to the School about its status in relationship to the requirements contained in </w:t>
      </w:r>
      <w:r w:rsidRPr="0054161D">
        <w:rPr>
          <w:b/>
        </w:rPr>
        <w:t>Section 7</w:t>
      </w:r>
      <w:r w:rsidRPr="0054161D">
        <w:t xml:space="preserve"> in accordance with the CSI </w:t>
      </w:r>
      <w:r>
        <w:t>Annual Review of Schools</w:t>
      </w:r>
      <w:r w:rsidRPr="0054161D">
        <w:t xml:space="preserve"> and associated timelines.</w:t>
      </w:r>
    </w:p>
    <w:p w14:paraId="2EF03FFB" w14:textId="77777777" w:rsidR="002315DC" w:rsidRPr="0054161D" w:rsidRDefault="002315DC" w:rsidP="002315DC">
      <w:pPr>
        <w:ind w:left="720" w:firstLine="1440"/>
        <w:jc w:val="left"/>
      </w:pPr>
    </w:p>
    <w:p w14:paraId="51D34C63" w14:textId="77777777" w:rsidR="002315DC" w:rsidRPr="0054161D" w:rsidRDefault="002315DC" w:rsidP="002315DC">
      <w:pPr>
        <w:pStyle w:val="ListParagraph"/>
        <w:numPr>
          <w:ilvl w:val="0"/>
          <w:numId w:val="27"/>
        </w:numPr>
        <w:tabs>
          <w:tab w:val="left" w:pos="1080"/>
        </w:tabs>
        <w:ind w:left="720" w:firstLine="720"/>
        <w:contextualSpacing/>
        <w:jc w:val="left"/>
      </w:pPr>
      <w:r w:rsidRPr="0054161D">
        <w:rPr>
          <w:b/>
          <w:u w:val="single"/>
        </w:rPr>
        <w:t>Access to Data and Information</w:t>
      </w:r>
      <w:r w:rsidRPr="0054161D">
        <w:rPr>
          <w:b/>
        </w:rPr>
        <w:t>.</w:t>
      </w:r>
      <w:r w:rsidRPr="0054161D">
        <w:t xml:space="preserve">  The Institute will timely provide the School with access to any data and information pertaining to the School that it receives from the State or other sources including but not limited to test scores, Exceptional Student Education Act data, school improvement status, accreditation, special education, and funding information.</w:t>
      </w:r>
    </w:p>
    <w:p w14:paraId="32264164" w14:textId="77777777" w:rsidR="002315DC" w:rsidRPr="0054161D" w:rsidRDefault="002315DC" w:rsidP="002315DC">
      <w:pPr>
        <w:pStyle w:val="ListParagraph"/>
        <w:tabs>
          <w:tab w:val="left" w:pos="1080"/>
        </w:tabs>
        <w:ind w:left="1440"/>
        <w:contextualSpacing/>
        <w:jc w:val="left"/>
      </w:pPr>
    </w:p>
    <w:p w14:paraId="3053A8D1" w14:textId="67060CD7" w:rsidR="002315DC" w:rsidRPr="0054161D" w:rsidRDefault="002315DC" w:rsidP="006E2C0F">
      <w:pPr>
        <w:ind w:left="720" w:firstLine="720"/>
        <w:jc w:val="left"/>
      </w:pPr>
      <w:r w:rsidRPr="00190988">
        <w:t>F.</w:t>
      </w:r>
      <w:r w:rsidRPr="00190988">
        <w:rPr>
          <w:b/>
        </w:rPr>
        <w:t xml:space="preserve">        </w:t>
      </w:r>
      <w:r w:rsidRPr="0054161D">
        <w:rPr>
          <w:b/>
          <w:u w:val="single"/>
        </w:rPr>
        <w:t>Accreditation Data and Process</w:t>
      </w:r>
      <w:r w:rsidRPr="0054161D">
        <w:rPr>
          <w:b/>
        </w:rPr>
        <w:t>.</w:t>
      </w:r>
      <w:r w:rsidR="006E2C0F">
        <w:t xml:space="preserve"> No later than five</w:t>
      </w:r>
      <w:r w:rsidRPr="0054161D">
        <w:t xml:space="preserve"> (5) business days following the receipt of the information, the Institute shall provide to the School the data used by the Colorado Department of Education (“Department”) to conduct its analysis of the School’s performance and the Department’s initial recommendation considering the type of performance plan the School should be required to implement. The Institute shall give due consideration to any appeal made by the School to the plan assignment, provided that the School has submitted valid and reliable data for consideration in accordance with a reasonable deadline established by the Institute. The Institute shall present any appeal it reasonably determines to be valid to the Department in accordance with </w:t>
      </w:r>
      <w:r w:rsidR="006E2C0F">
        <w:rPr>
          <w:b/>
        </w:rPr>
        <w:t xml:space="preserve">CCR 301-1, Rule </w:t>
      </w:r>
      <w:r w:rsidRPr="0054161D">
        <w:rPr>
          <w:b/>
        </w:rPr>
        <w:t>10.03</w:t>
      </w:r>
      <w:r w:rsidRPr="0054161D">
        <w:t>. No later than five (5) business days following the receipt of the information, the Institute shall provide to the School the final plan assignment determination that the School shall implement.  No later than ten (10) business days following approval</w:t>
      </w:r>
      <w:r>
        <w:t xml:space="preserve"> by the Institute Board</w:t>
      </w:r>
      <w:r w:rsidRPr="0054161D">
        <w:t xml:space="preserve">, the Institute shall provide to the School the final accreditation status assigned to the School and the Institute’s assessment of the progress made by the School toward the goals and objectives set forth in </w:t>
      </w:r>
      <w:r w:rsidRPr="0054161D">
        <w:rPr>
          <w:b/>
        </w:rPr>
        <w:t>Section 7</w:t>
      </w:r>
      <w:r w:rsidRPr="0054161D">
        <w:t xml:space="preserve"> of this Contract.</w:t>
      </w:r>
    </w:p>
    <w:p w14:paraId="14801A71" w14:textId="77777777" w:rsidR="002315DC" w:rsidRPr="0054161D" w:rsidRDefault="002315DC" w:rsidP="002315DC">
      <w:pPr>
        <w:pStyle w:val="Heading2"/>
        <w:ind w:firstLine="720"/>
        <w:jc w:val="left"/>
      </w:pPr>
      <w:bookmarkStart w:id="9" w:name="_Toc506879068"/>
      <w:r>
        <w:t>3.2</w:t>
      </w:r>
      <w:r w:rsidRPr="00190988">
        <w:t xml:space="preserve">      </w:t>
      </w:r>
      <w:r w:rsidRPr="0054161D">
        <w:t>School Responsibilities and Rights</w:t>
      </w:r>
      <w:bookmarkEnd w:id="9"/>
    </w:p>
    <w:p w14:paraId="11832F17" w14:textId="77777777" w:rsidR="002315DC" w:rsidRPr="0054161D" w:rsidRDefault="002315DC" w:rsidP="002315DC">
      <w:pPr>
        <w:ind w:firstLine="720"/>
      </w:pPr>
    </w:p>
    <w:p w14:paraId="70B252DE" w14:textId="0E09F844" w:rsidR="002315DC" w:rsidRPr="0054161D" w:rsidRDefault="002315DC" w:rsidP="002315DC">
      <w:pPr>
        <w:pStyle w:val="ListParagraph"/>
        <w:numPr>
          <w:ilvl w:val="0"/>
          <w:numId w:val="25"/>
        </w:numPr>
        <w:ind w:left="720" w:firstLine="720"/>
        <w:jc w:val="left"/>
      </w:pPr>
      <w:r w:rsidRPr="0054161D">
        <w:rPr>
          <w:b/>
          <w:bCs/>
          <w:u w:val="single"/>
        </w:rPr>
        <w:t>Records</w:t>
      </w:r>
      <w:r w:rsidRPr="0054161D">
        <w:rPr>
          <w:b/>
          <w:bCs/>
        </w:rPr>
        <w:t>.</w:t>
      </w:r>
      <w:r w:rsidRPr="0054161D">
        <w:t xml:space="preserve">  The School shall comply with applicable federal and state laws</w:t>
      </w:r>
      <w:r>
        <w:t xml:space="preserve"> </w:t>
      </w:r>
      <w:r w:rsidRPr="0054161D">
        <w:t xml:space="preserve">concerning the maintenance, retention and disclosure of student records, including, but not limited to, the Colorado Open Records Act, </w:t>
      </w:r>
      <w:r w:rsidR="008F1FC5">
        <w:rPr>
          <w:b/>
          <w:bCs/>
        </w:rPr>
        <w:t>C.R.S.</w:t>
      </w:r>
      <w:r w:rsidRPr="0054161D">
        <w:rPr>
          <w:b/>
          <w:bCs/>
        </w:rPr>
        <w:t xml:space="preserve"> 24-72-201</w:t>
      </w:r>
      <w:r w:rsidRPr="0054161D">
        <w:t xml:space="preserve"> </w:t>
      </w:r>
      <w:r w:rsidRPr="0054161D">
        <w:rPr>
          <w:i/>
          <w:iCs/>
        </w:rPr>
        <w:t>et seq.</w:t>
      </w:r>
      <w:r w:rsidRPr="0054161D">
        <w:t xml:space="preserve">, and the </w:t>
      </w:r>
      <w:r w:rsidRPr="0054161D">
        <w:rPr>
          <w:b/>
          <w:bCs/>
        </w:rPr>
        <w:t>Family Educational Rights and Privacy Act of 1974, 20 U.S.C. § 1232g</w:t>
      </w:r>
      <w:r w:rsidRPr="0054161D">
        <w:t>.</w:t>
      </w:r>
      <w:r>
        <w:t xml:space="preserve"> </w:t>
      </w:r>
      <w:r w:rsidRPr="0054161D">
        <w:t>The School further agrees to assist</w:t>
      </w:r>
      <w:r>
        <w:t xml:space="preserve"> and cooperate with</w:t>
      </w:r>
      <w:r w:rsidRPr="0054161D">
        <w:t xml:space="preserve"> the Institute in accessing or reviewing any records as part of its oversight responsibility or to address its compliance requirements.</w:t>
      </w:r>
    </w:p>
    <w:p w14:paraId="0421F81D" w14:textId="77777777" w:rsidR="002315DC" w:rsidRPr="0054161D" w:rsidRDefault="002315DC" w:rsidP="002315DC">
      <w:pPr>
        <w:ind w:left="720" w:firstLine="720"/>
      </w:pPr>
    </w:p>
    <w:p w14:paraId="26382A28" w14:textId="77777777" w:rsidR="002315DC" w:rsidRPr="0054161D" w:rsidRDefault="002315DC" w:rsidP="002315DC">
      <w:pPr>
        <w:ind w:left="720" w:firstLine="720"/>
        <w:jc w:val="left"/>
      </w:pPr>
      <w:r w:rsidRPr="0054161D">
        <w:t xml:space="preserve">Student records include but are not limited to immunization records, class schedules, records of academic performance, IEP and 504 records, disciplinary actions, attendance and standardized test results and documentation required under federal and state law regarding the education of students with disabilities. The School agrees to maintain up-to-date information about enrolled students in the School’s online student data systems. All paper records shall be maintained at the School and shall be open to inspection, consistent with law, during reasonable business hours. </w:t>
      </w:r>
    </w:p>
    <w:p w14:paraId="53B60E28" w14:textId="77777777" w:rsidR="002315DC" w:rsidRPr="0054161D" w:rsidRDefault="002315DC" w:rsidP="002315DC">
      <w:pPr>
        <w:ind w:firstLine="1440"/>
      </w:pPr>
    </w:p>
    <w:p w14:paraId="0A49F544" w14:textId="77777777" w:rsidR="002315DC" w:rsidRDefault="002315DC" w:rsidP="002315DC">
      <w:pPr>
        <w:ind w:firstLine="1440"/>
        <w:jc w:val="left"/>
        <w:rPr>
          <w:b/>
        </w:rPr>
      </w:pPr>
      <w:r w:rsidRPr="0054161D">
        <w:t>B.</w:t>
      </w:r>
      <w:r w:rsidRPr="0054161D">
        <w:tab/>
      </w:r>
      <w:r w:rsidRPr="0054161D">
        <w:rPr>
          <w:b/>
          <w:u w:val="single"/>
        </w:rPr>
        <w:t>Notice to the Institute</w:t>
      </w:r>
      <w:r w:rsidRPr="00190988">
        <w:rPr>
          <w:b/>
        </w:rPr>
        <w:t>.</w:t>
      </w:r>
    </w:p>
    <w:p w14:paraId="5252F849" w14:textId="77777777" w:rsidR="002315DC" w:rsidRPr="0054161D" w:rsidRDefault="002315DC" w:rsidP="002315DC">
      <w:pPr>
        <w:ind w:firstLine="1440"/>
        <w:jc w:val="left"/>
      </w:pPr>
    </w:p>
    <w:p w14:paraId="540BE667" w14:textId="77777777" w:rsidR="002315DC" w:rsidRPr="0054161D" w:rsidRDefault="002315DC" w:rsidP="002315DC">
      <w:pPr>
        <w:ind w:left="1440"/>
        <w:jc w:val="left"/>
      </w:pPr>
      <w:r w:rsidRPr="0054161D">
        <w:rPr>
          <w:b/>
          <w:u w:val="single"/>
        </w:rPr>
        <w:t>Timely Notice</w:t>
      </w:r>
      <w:r w:rsidRPr="0054161D">
        <w:t>: The School will timely notify the Institute (and other appropriate authorities) in the following situations:</w:t>
      </w:r>
    </w:p>
    <w:p w14:paraId="6792EE1C" w14:textId="77777777" w:rsidR="002315DC" w:rsidRPr="0054161D" w:rsidRDefault="002315DC" w:rsidP="002315DC">
      <w:pPr>
        <w:widowControl w:val="0"/>
        <w:tabs>
          <w:tab w:val="left" w:pos="3600"/>
        </w:tabs>
        <w:autoSpaceDE w:val="0"/>
        <w:autoSpaceDN w:val="0"/>
        <w:adjustRightInd w:val="0"/>
        <w:ind w:left="1080"/>
        <w:jc w:val="left"/>
      </w:pPr>
      <w:r w:rsidRPr="0054161D">
        <w:t xml:space="preserve"> </w:t>
      </w:r>
    </w:p>
    <w:p w14:paraId="0AC58935" w14:textId="77777777" w:rsidR="002315DC" w:rsidRPr="0054161D" w:rsidRDefault="002315DC" w:rsidP="002315DC">
      <w:pPr>
        <w:widowControl w:val="0"/>
        <w:numPr>
          <w:ilvl w:val="0"/>
          <w:numId w:val="3"/>
        </w:numPr>
        <w:tabs>
          <w:tab w:val="left" w:pos="1890"/>
        </w:tabs>
        <w:autoSpaceDE w:val="0"/>
        <w:autoSpaceDN w:val="0"/>
        <w:adjustRightInd w:val="0"/>
        <w:ind w:left="1890" w:hanging="270"/>
        <w:jc w:val="left"/>
      </w:pPr>
      <w:r w:rsidRPr="0054161D">
        <w:t>The discipline of employees at the School arising from misconduct or behavior that may have resulted in harm to students or others, or that constituted violations of law</w:t>
      </w:r>
      <w:r>
        <w:t>; and</w:t>
      </w:r>
      <w:r w:rsidRPr="0054161D">
        <w:t xml:space="preserve">  </w:t>
      </w:r>
    </w:p>
    <w:p w14:paraId="572D7258" w14:textId="77777777" w:rsidR="002315DC" w:rsidRPr="0054161D" w:rsidRDefault="002315DC" w:rsidP="002315DC">
      <w:pPr>
        <w:widowControl w:val="0"/>
        <w:numPr>
          <w:ilvl w:val="0"/>
          <w:numId w:val="3"/>
        </w:numPr>
        <w:tabs>
          <w:tab w:val="left" w:pos="1890"/>
        </w:tabs>
        <w:autoSpaceDE w:val="0"/>
        <w:autoSpaceDN w:val="0"/>
        <w:adjustRightInd w:val="0"/>
        <w:ind w:left="1890" w:hanging="270"/>
        <w:jc w:val="left"/>
      </w:pPr>
      <w:r w:rsidRPr="0054161D">
        <w:t xml:space="preserve">Any complaints filed against the School or its employees, administration, or Board members by any governmental agency. </w:t>
      </w:r>
    </w:p>
    <w:p w14:paraId="05888DBD" w14:textId="77777777" w:rsidR="002315DC" w:rsidRDefault="002315DC" w:rsidP="002315DC">
      <w:pPr>
        <w:widowControl w:val="0"/>
        <w:autoSpaceDE w:val="0"/>
        <w:autoSpaceDN w:val="0"/>
        <w:adjustRightInd w:val="0"/>
        <w:ind w:left="1440" w:firstLine="360"/>
        <w:jc w:val="left"/>
        <w:rPr>
          <w:b/>
          <w:u w:val="single"/>
        </w:rPr>
      </w:pPr>
    </w:p>
    <w:p w14:paraId="62B2311F" w14:textId="77777777" w:rsidR="002315DC" w:rsidRPr="0054161D" w:rsidRDefault="002315DC" w:rsidP="002315DC">
      <w:pPr>
        <w:widowControl w:val="0"/>
        <w:autoSpaceDE w:val="0"/>
        <w:autoSpaceDN w:val="0"/>
        <w:adjustRightInd w:val="0"/>
        <w:ind w:left="1440"/>
        <w:jc w:val="left"/>
      </w:pPr>
      <w:r w:rsidRPr="0054161D">
        <w:rPr>
          <w:b/>
          <w:u w:val="single"/>
        </w:rPr>
        <w:t>Immediate Notice</w:t>
      </w:r>
      <w:r w:rsidRPr="0054161D">
        <w:t>: The School will immediately notify the Institute of any of the following:</w:t>
      </w:r>
    </w:p>
    <w:p w14:paraId="69136B92" w14:textId="77777777" w:rsidR="002315DC" w:rsidRPr="0054161D" w:rsidRDefault="002315DC" w:rsidP="002315DC">
      <w:pPr>
        <w:widowControl w:val="0"/>
        <w:tabs>
          <w:tab w:val="left" w:pos="2360"/>
          <w:tab w:val="left" w:pos="3080"/>
        </w:tabs>
        <w:autoSpaceDE w:val="0"/>
        <w:autoSpaceDN w:val="0"/>
        <w:adjustRightInd w:val="0"/>
        <w:ind w:left="1080"/>
        <w:jc w:val="left"/>
      </w:pPr>
    </w:p>
    <w:p w14:paraId="29129CCD" w14:textId="77777777" w:rsidR="002315DC" w:rsidRPr="0054161D" w:rsidRDefault="002315DC" w:rsidP="002315DC">
      <w:pPr>
        <w:widowControl w:val="0"/>
        <w:numPr>
          <w:ilvl w:val="0"/>
          <w:numId w:val="4"/>
        </w:numPr>
        <w:tabs>
          <w:tab w:val="left" w:pos="1890"/>
          <w:tab w:val="left" w:pos="3080"/>
        </w:tabs>
        <w:autoSpaceDE w:val="0"/>
        <w:autoSpaceDN w:val="0"/>
        <w:adjustRightInd w:val="0"/>
        <w:ind w:left="1890" w:hanging="270"/>
        <w:jc w:val="left"/>
      </w:pPr>
      <w:r w:rsidRPr="0054161D">
        <w:t xml:space="preserve">Conditions that may cause it to vary from the terms of this Contract, applicable Institute requirements, or federal or state law; </w:t>
      </w:r>
    </w:p>
    <w:p w14:paraId="4A16395E" w14:textId="77777777" w:rsidR="002315DC" w:rsidRPr="0054161D" w:rsidRDefault="002315DC" w:rsidP="002315DC">
      <w:pPr>
        <w:widowControl w:val="0"/>
        <w:numPr>
          <w:ilvl w:val="0"/>
          <w:numId w:val="4"/>
        </w:numPr>
        <w:tabs>
          <w:tab w:val="left" w:pos="1890"/>
          <w:tab w:val="left" w:pos="3080"/>
        </w:tabs>
        <w:autoSpaceDE w:val="0"/>
        <w:autoSpaceDN w:val="0"/>
        <w:adjustRightInd w:val="0"/>
        <w:ind w:left="1890" w:hanging="270"/>
        <w:jc w:val="left"/>
      </w:pPr>
      <w:r w:rsidRPr="0054161D">
        <w:t xml:space="preserve">Any circumstance requiring the unplanned extended closure of the School, including, but not limited to, a natural disaster, such as an earthquake, storm, flood or other weather related event, other extraordinary emergency, or destruction of or damage to the school facility; </w:t>
      </w:r>
    </w:p>
    <w:p w14:paraId="51A39D45" w14:textId="0E21D096" w:rsidR="002315DC" w:rsidRPr="0054161D" w:rsidRDefault="002315DC" w:rsidP="002315DC">
      <w:pPr>
        <w:widowControl w:val="0"/>
        <w:numPr>
          <w:ilvl w:val="0"/>
          <w:numId w:val="4"/>
        </w:numPr>
        <w:tabs>
          <w:tab w:val="left" w:pos="1890"/>
          <w:tab w:val="left" w:pos="3080"/>
        </w:tabs>
        <w:autoSpaceDE w:val="0"/>
        <w:autoSpaceDN w:val="0"/>
        <w:adjustRightInd w:val="0"/>
        <w:ind w:left="1890" w:hanging="270"/>
        <w:jc w:val="left"/>
      </w:pPr>
      <w:r w:rsidRPr="0054161D">
        <w:rPr>
          <w:bCs/>
        </w:rPr>
        <w:t>A</w:t>
      </w:r>
      <w:r w:rsidRPr="0054161D">
        <w:t xml:space="preserve">ny circumstances requiring lockdown, emergency </w:t>
      </w:r>
      <w:r w:rsidR="0099343A">
        <w:t>procedures</w:t>
      </w:r>
      <w:r w:rsidRPr="0054161D">
        <w:t xml:space="preserve"> or any other action that may affect school health or safety</w:t>
      </w:r>
      <w:r>
        <w:t>;</w:t>
      </w:r>
    </w:p>
    <w:p w14:paraId="0CD53CE8" w14:textId="77777777" w:rsidR="002315DC" w:rsidRPr="0054161D" w:rsidRDefault="002315DC" w:rsidP="002315DC">
      <w:pPr>
        <w:widowControl w:val="0"/>
        <w:numPr>
          <w:ilvl w:val="0"/>
          <w:numId w:val="4"/>
        </w:numPr>
        <w:tabs>
          <w:tab w:val="left" w:pos="1890"/>
          <w:tab w:val="left" w:pos="3080"/>
        </w:tabs>
        <w:autoSpaceDE w:val="0"/>
        <w:autoSpaceDN w:val="0"/>
        <w:adjustRightInd w:val="0"/>
        <w:ind w:left="1890" w:hanging="270"/>
        <w:jc w:val="left"/>
      </w:pPr>
      <w:r w:rsidRPr="0054161D">
        <w:t xml:space="preserve">The arrest, dismissal or resignation of any members of the School Board or School employees for a crime punishable as a felony or any crime related to the misappropriation of funds or theft; </w:t>
      </w:r>
    </w:p>
    <w:p w14:paraId="6B8E45C7" w14:textId="77777777" w:rsidR="002315DC" w:rsidRPr="0054161D" w:rsidRDefault="002315DC" w:rsidP="002315DC">
      <w:pPr>
        <w:widowControl w:val="0"/>
        <w:numPr>
          <w:ilvl w:val="0"/>
          <w:numId w:val="4"/>
        </w:numPr>
        <w:tabs>
          <w:tab w:val="left" w:pos="1890"/>
          <w:tab w:val="left" w:pos="3080"/>
        </w:tabs>
        <w:autoSpaceDE w:val="0"/>
        <w:autoSpaceDN w:val="0"/>
        <w:adjustRightInd w:val="0"/>
        <w:ind w:left="1890" w:hanging="270"/>
        <w:jc w:val="left"/>
      </w:pPr>
      <w:r w:rsidRPr="0054161D">
        <w:t>Misappropriation of funds;</w:t>
      </w:r>
    </w:p>
    <w:p w14:paraId="4C17D7A8" w14:textId="679F4574" w:rsidR="002315DC" w:rsidRPr="0054161D" w:rsidRDefault="006E2C0F" w:rsidP="002315DC">
      <w:pPr>
        <w:widowControl w:val="0"/>
        <w:numPr>
          <w:ilvl w:val="0"/>
          <w:numId w:val="4"/>
        </w:numPr>
        <w:tabs>
          <w:tab w:val="left" w:pos="1890"/>
          <w:tab w:val="left" w:pos="3080"/>
        </w:tabs>
        <w:autoSpaceDE w:val="0"/>
        <w:autoSpaceDN w:val="0"/>
        <w:adjustRightInd w:val="0"/>
        <w:ind w:left="1890" w:hanging="270"/>
        <w:jc w:val="left"/>
      </w:pPr>
      <w:r>
        <w:t xml:space="preserve">A default on any obligation, </w:t>
      </w:r>
      <w:r w:rsidR="002315DC" w:rsidRPr="0054161D">
        <w:t xml:space="preserve">which will include debts for which payments are past due by sixty (60) days or more; </w:t>
      </w:r>
      <w:r w:rsidR="002315DC">
        <w:t>and</w:t>
      </w:r>
    </w:p>
    <w:p w14:paraId="49B92551" w14:textId="77777777" w:rsidR="002315DC" w:rsidRPr="0054161D" w:rsidRDefault="002315DC" w:rsidP="002315DC">
      <w:pPr>
        <w:widowControl w:val="0"/>
        <w:numPr>
          <w:ilvl w:val="0"/>
          <w:numId w:val="4"/>
        </w:numPr>
        <w:tabs>
          <w:tab w:val="left" w:pos="1890"/>
          <w:tab w:val="left" w:pos="3080"/>
        </w:tabs>
        <w:autoSpaceDE w:val="0"/>
        <w:autoSpaceDN w:val="0"/>
        <w:adjustRightInd w:val="0"/>
        <w:ind w:left="1890" w:hanging="270"/>
        <w:jc w:val="left"/>
      </w:pPr>
      <w:r w:rsidRPr="0054161D">
        <w:t xml:space="preserve">Any change in the School Board’s corporate status with the Colorado Secretary of State’s Office or </w:t>
      </w:r>
      <w:r w:rsidRPr="00A474E6">
        <w:t xml:space="preserve">status as a </w:t>
      </w:r>
      <w:r w:rsidRPr="00A474E6">
        <w:rPr>
          <w:b/>
          <w:bCs/>
        </w:rPr>
        <w:t>501(c</w:t>
      </w:r>
      <w:proofErr w:type="gramStart"/>
      <w:r w:rsidRPr="00A474E6">
        <w:rPr>
          <w:b/>
          <w:bCs/>
        </w:rPr>
        <w:t>)(</w:t>
      </w:r>
      <w:proofErr w:type="gramEnd"/>
      <w:r w:rsidRPr="00A474E6">
        <w:rPr>
          <w:b/>
          <w:bCs/>
        </w:rPr>
        <w:t>3)</w:t>
      </w:r>
      <w:r w:rsidRPr="00A474E6">
        <w:t xml:space="preserve"> tax-exempt organization.</w:t>
      </w:r>
    </w:p>
    <w:p w14:paraId="5ED973BC" w14:textId="77777777" w:rsidR="002315DC" w:rsidRPr="0054161D" w:rsidRDefault="002315DC" w:rsidP="002315DC">
      <w:pPr>
        <w:ind w:left="720" w:firstLine="720"/>
        <w:jc w:val="left"/>
      </w:pPr>
    </w:p>
    <w:p w14:paraId="5739CEEF" w14:textId="23150B88" w:rsidR="002315DC" w:rsidRPr="0054161D" w:rsidRDefault="002315DC" w:rsidP="002315DC">
      <w:pPr>
        <w:ind w:left="720" w:firstLine="720"/>
        <w:jc w:val="left"/>
      </w:pPr>
      <w:r w:rsidRPr="0054161D">
        <w:t>C.</w:t>
      </w:r>
      <w:r w:rsidRPr="0054161D">
        <w:tab/>
      </w:r>
      <w:r w:rsidRPr="0054161D">
        <w:rPr>
          <w:b/>
          <w:bCs/>
          <w:u w:val="single"/>
        </w:rPr>
        <w:t>Compliance</w:t>
      </w:r>
      <w:r w:rsidRPr="0054161D">
        <w:rPr>
          <w:b/>
          <w:bCs/>
        </w:rPr>
        <w:t>.</w:t>
      </w:r>
      <w:r w:rsidRPr="0054161D">
        <w:t xml:space="preserve"> The School will comply with all </w:t>
      </w:r>
      <w:r>
        <w:t xml:space="preserve">applicable </w:t>
      </w:r>
      <w:r w:rsidRPr="0054161D">
        <w:t>federal and state laws</w:t>
      </w:r>
      <w:r>
        <w:t>, regulations and rules</w:t>
      </w:r>
      <w:r w:rsidRPr="0054161D">
        <w:t xml:space="preserve">, local ordinances, and Institute policies, except to the extent that the School has obtained waivers from state law and Institute policies in accordance with </w:t>
      </w:r>
      <w:r w:rsidRPr="0054161D">
        <w:rPr>
          <w:b/>
        </w:rPr>
        <w:t>Section 5.10</w:t>
      </w:r>
      <w:r w:rsidRPr="0054161D">
        <w:t xml:space="preserve"> below. The School is expected to be aware of the federal and state laws and Institute policies with which the School must comply. Noncompliance will be addressed through the Institute’s </w:t>
      </w:r>
      <w:r w:rsidR="0099343A">
        <w:t>S</w:t>
      </w:r>
      <w:r w:rsidRPr="0054161D">
        <w:t xml:space="preserve">chool </w:t>
      </w:r>
      <w:r w:rsidR="0099343A">
        <w:t>C</w:t>
      </w:r>
      <w:r w:rsidRPr="0054161D">
        <w:t xml:space="preserve">ompliance </w:t>
      </w:r>
      <w:r w:rsidR="0099343A">
        <w:t>P</w:t>
      </w:r>
      <w:r w:rsidRPr="0054161D">
        <w:t xml:space="preserve">olicy. A compliance attestation document </w:t>
      </w:r>
      <w:r w:rsidRPr="00780E44">
        <w:t>will be provided to the</w:t>
      </w:r>
      <w:r w:rsidR="0099343A" w:rsidRPr="00780E44">
        <w:t xml:space="preserve"> School Leader and</w:t>
      </w:r>
      <w:r w:rsidRPr="00780E44">
        <w:t xml:space="preserve"> School Board </w:t>
      </w:r>
      <w:r w:rsidR="0099343A" w:rsidRPr="00780E44">
        <w:t>C</w:t>
      </w:r>
      <w:r w:rsidRPr="00780E44">
        <w:t>hair for signature on a yearly basis.  The Institute reserves the right to conduct audits and require submission of certain documents or assurances in order to monitor compliance.</w:t>
      </w:r>
      <w:r>
        <w:t xml:space="preserve">  </w:t>
      </w:r>
      <w:r w:rsidRPr="0054161D">
        <w:t xml:space="preserve">  </w:t>
      </w:r>
    </w:p>
    <w:p w14:paraId="5FC48648" w14:textId="77777777" w:rsidR="002315DC" w:rsidRPr="0054161D" w:rsidRDefault="002315DC" w:rsidP="002315DC">
      <w:pPr>
        <w:ind w:left="720" w:firstLine="720"/>
        <w:jc w:val="left"/>
      </w:pPr>
    </w:p>
    <w:p w14:paraId="116061BC" w14:textId="77777777" w:rsidR="002315DC" w:rsidRPr="0054161D" w:rsidRDefault="002315DC" w:rsidP="002315DC">
      <w:pPr>
        <w:widowControl w:val="0"/>
        <w:autoSpaceDE w:val="0"/>
        <w:autoSpaceDN w:val="0"/>
        <w:adjustRightInd w:val="0"/>
        <w:ind w:left="720" w:firstLine="720"/>
        <w:jc w:val="left"/>
      </w:pPr>
      <w:r w:rsidRPr="0054161D">
        <w:t>D.</w:t>
      </w:r>
      <w:r w:rsidRPr="0054161D">
        <w:tab/>
      </w:r>
      <w:r w:rsidRPr="0054161D">
        <w:rPr>
          <w:b/>
          <w:bCs/>
          <w:u w:val="single"/>
        </w:rPr>
        <w:t>Reports</w:t>
      </w:r>
      <w:r w:rsidRPr="0054161D">
        <w:rPr>
          <w:b/>
          <w:bCs/>
        </w:rPr>
        <w:t>.</w:t>
      </w:r>
      <w:r w:rsidRPr="0054161D">
        <w:t xml:space="preserve">  The School will timely provide to the Institute any reports necessary and reasonably required for the Institute to meet its oversight and reporting obligations.  Required reports include, but are not limited to, those listed on the CSI online compliance calendar (or its replacement) with projected due dates for the current school year. Timely notification will be provided by the Institute when due dates are changed or if additional reports are required by the federal government or </w:t>
      </w:r>
      <w:r>
        <w:t>the Colorado Department of Education (“</w:t>
      </w:r>
      <w:r w:rsidRPr="0054161D">
        <w:t>CDE</w:t>
      </w:r>
      <w:r>
        <w:t>”)</w:t>
      </w:r>
      <w:r w:rsidRPr="0054161D">
        <w:t xml:space="preserve">.  The Institute will </w:t>
      </w:r>
      <w:r>
        <w:t>continuously</w:t>
      </w:r>
      <w:r w:rsidRPr="0054161D">
        <w:t xml:space="preserve"> update the list of required reports and due dates and provide this information to the School via the CSI online compliance calendar (or its replacement).  Failure by the School to provide reports by set deadlines may constitute a material breach of the Contract in accordance with Institute compliance policies and procedures, and the Institute may take action under </w:t>
      </w:r>
      <w:r w:rsidRPr="0054161D">
        <w:rPr>
          <w:b/>
        </w:rPr>
        <w:t>Sections 3.5 or Section 11</w:t>
      </w:r>
      <w:r w:rsidRPr="0054161D">
        <w:t xml:space="preserve"> of this Contract.</w:t>
      </w:r>
    </w:p>
    <w:p w14:paraId="39921A27" w14:textId="77777777" w:rsidR="002315DC" w:rsidRPr="0054161D" w:rsidRDefault="002315DC" w:rsidP="002315DC">
      <w:pPr>
        <w:widowControl w:val="0"/>
        <w:autoSpaceDE w:val="0"/>
        <w:autoSpaceDN w:val="0"/>
        <w:adjustRightInd w:val="0"/>
        <w:jc w:val="left"/>
      </w:pPr>
    </w:p>
    <w:p w14:paraId="2AE4D82A" w14:textId="464DE20F" w:rsidR="002315DC" w:rsidRPr="0054161D" w:rsidRDefault="002315DC" w:rsidP="00A91E85">
      <w:pPr>
        <w:ind w:left="720" w:firstLine="720"/>
        <w:jc w:val="left"/>
      </w:pPr>
      <w:r w:rsidRPr="0054161D">
        <w:t>E.</w:t>
      </w:r>
      <w:r w:rsidRPr="0054161D">
        <w:tab/>
      </w:r>
      <w:r w:rsidRPr="0054161D">
        <w:rPr>
          <w:b/>
          <w:bCs/>
          <w:u w:val="single"/>
        </w:rPr>
        <w:t>Indemnification</w:t>
      </w:r>
      <w:r w:rsidRPr="00190988">
        <w:rPr>
          <w:b/>
        </w:rPr>
        <w:t>.</w:t>
      </w:r>
      <w:r w:rsidRPr="0054161D">
        <w:t xml:space="preserve">  To the extent permitted by law and not covered by insurance or not otherwise barred by the Colorado Governmental Immunity Act, the School Board and the School agree </w:t>
      </w:r>
      <w:r w:rsidRPr="00780E44">
        <w:t>to indemnify and hold the Institute and its employees, directors,  officers, agents, and assigns harmless from all liability, claims and demands of third parties arising on account of personal injury, sickness, disease, death, property loss, infringement on intellectual property rights or damage or any other losses of any kind whatsoever to the extent the same are proximately caused by any act, error, or omission, whether negligent, grossly negligent, intentional or otherwise, of any of its employees, directors, officers, agents, assigns, subcontractors, and representatives.  The Institute may withhold funds for damages, attorneys’ fees, costs and expenses incurred in connection with any pending or threatened suits, actions, grievances, charges or proceedings.  The forgoing provision will not be deemed a relinquishment or waiver of any kind of applicable bar or limitation liability provided by the Colorado Governmental Immunity Act or other law.  This clause shall apply to disputes that arise post-termination of the contract between the Institute and the School for claims arising relating to the contract.</w:t>
      </w:r>
      <w:r>
        <w:t xml:space="preserve">  </w:t>
      </w:r>
    </w:p>
    <w:p w14:paraId="2845845F" w14:textId="77777777" w:rsidR="002315DC" w:rsidRPr="00BA0077" w:rsidRDefault="002315DC" w:rsidP="002315DC">
      <w:pPr>
        <w:pStyle w:val="Heading2"/>
        <w:jc w:val="left"/>
      </w:pPr>
      <w:r w:rsidRPr="00A474E6">
        <w:rPr>
          <w:u w:val="none"/>
        </w:rPr>
        <w:tab/>
      </w:r>
      <w:bookmarkStart w:id="10" w:name="_Toc506879069"/>
      <w:r w:rsidRPr="00F52F4C">
        <w:t>3.3</w:t>
      </w:r>
      <w:r w:rsidRPr="00F52F4C">
        <w:tab/>
        <w:t>Procedures for Contract Amendments</w:t>
      </w:r>
      <w:r w:rsidRPr="00190988">
        <w:t>.</w:t>
      </w:r>
      <w:r w:rsidRPr="00C31959">
        <w:rPr>
          <w:b w:val="0"/>
        </w:rPr>
        <w:t xml:space="preserve"> </w:t>
      </w:r>
      <w:r w:rsidRPr="00C31959">
        <w:rPr>
          <w:b w:val="0"/>
          <w:u w:val="none"/>
        </w:rPr>
        <w:t xml:space="preserve">  If the Institute requests a change to this Contract, the Institute will send written notice to the School in accordance with </w:t>
      </w:r>
      <w:r w:rsidRPr="00D5536A">
        <w:rPr>
          <w:u w:val="none"/>
        </w:rPr>
        <w:t>Sections 12.2</w:t>
      </w:r>
      <w:r w:rsidRPr="00C31959">
        <w:rPr>
          <w:b w:val="0"/>
          <w:u w:val="none"/>
        </w:rPr>
        <w:t xml:space="preserve"> and </w:t>
      </w:r>
      <w:r w:rsidRPr="00D5536A">
        <w:rPr>
          <w:u w:val="none"/>
        </w:rPr>
        <w:t>12.8</w:t>
      </w:r>
      <w:r w:rsidRPr="00C31959">
        <w:rPr>
          <w:b w:val="0"/>
          <w:u w:val="none"/>
        </w:rPr>
        <w:t>.  The School will have 60 days to review and accept or reject the proposed changes.</w:t>
      </w:r>
      <w:bookmarkEnd w:id="10"/>
      <w:r w:rsidRPr="00C31959">
        <w:rPr>
          <w:b w:val="0"/>
          <w:u w:val="none"/>
        </w:rPr>
        <w:t xml:space="preserve">  </w:t>
      </w:r>
    </w:p>
    <w:p w14:paraId="0DF4046F" w14:textId="7448D85C" w:rsidR="002315DC" w:rsidRDefault="002315DC" w:rsidP="002315DC">
      <w:pPr>
        <w:spacing w:before="100" w:beforeAutospacing="1" w:after="100" w:afterAutospacing="1"/>
        <w:ind w:firstLine="720"/>
        <w:jc w:val="left"/>
      </w:pPr>
      <w:r>
        <w:t xml:space="preserve">Except as otherwise specified in the Contract, if the School desires any changes to this Contract, the School shall submit a written request, in a form and manner prescribed by the Institute </w:t>
      </w:r>
      <w:r w:rsidR="005641A0">
        <w:t>Charter</w:t>
      </w:r>
      <w:r>
        <w:t xml:space="preserve"> Modification process (or its replacement), which request shall, at a minimum, identify the change being requested, the rationale for the proposed change, and a description of all considered academic, organizational, and financial impacts.</w:t>
      </w:r>
    </w:p>
    <w:p w14:paraId="655ADA95" w14:textId="77777777" w:rsidR="002315DC" w:rsidRPr="0054161D" w:rsidRDefault="002315DC" w:rsidP="002315DC">
      <w:pPr>
        <w:spacing w:before="100" w:beforeAutospacing="1" w:after="100" w:afterAutospacing="1"/>
        <w:ind w:firstLine="720"/>
        <w:jc w:val="left"/>
      </w:pPr>
      <w:r w:rsidRPr="0054161D">
        <w:t xml:space="preserve">The </w:t>
      </w:r>
      <w:r>
        <w:t>Institute shall</w:t>
      </w:r>
      <w:r w:rsidRPr="0054161D">
        <w:t xml:space="preserve"> have 60 days to review and accept or reject </w:t>
      </w:r>
      <w:r>
        <w:t>any complete request for contract modification</w:t>
      </w:r>
      <w:r w:rsidRPr="0054161D">
        <w:t>.</w:t>
      </w:r>
      <w:r>
        <w:t xml:space="preserve">  Failure to receive advance approval for such changes may be considered a material breach of the Contract.  </w:t>
      </w:r>
      <w:r w:rsidRPr="008F1FC5">
        <w:rPr>
          <w:color w:val="FF0000"/>
        </w:rPr>
        <w:t xml:space="preserve">With regard to the agreed-upon Milestones attached hereto as </w:t>
      </w:r>
      <w:r w:rsidRPr="008F1FC5">
        <w:rPr>
          <w:b/>
          <w:color w:val="FF0000"/>
        </w:rPr>
        <w:t>Exhibit D</w:t>
      </w:r>
      <w:r w:rsidRPr="008F1FC5">
        <w:rPr>
          <w:color w:val="FF0000"/>
        </w:rPr>
        <w:t>, the parties agree that the dates set forth may be modified by the Institute.</w:t>
      </w:r>
    </w:p>
    <w:p w14:paraId="6980722C" w14:textId="77777777" w:rsidR="002315DC" w:rsidRPr="0054161D" w:rsidRDefault="002315DC" w:rsidP="002315DC">
      <w:pPr>
        <w:spacing w:before="100" w:beforeAutospacing="1" w:after="100" w:afterAutospacing="1"/>
        <w:ind w:firstLine="720"/>
        <w:jc w:val="left"/>
      </w:pPr>
      <w:bookmarkStart w:id="11" w:name="_Toc506879070"/>
      <w:r w:rsidRPr="00C31959">
        <w:rPr>
          <w:rStyle w:val="Heading2Char"/>
        </w:rPr>
        <w:t>3.4</w:t>
      </w:r>
      <w:r w:rsidRPr="00C31959">
        <w:rPr>
          <w:rStyle w:val="Heading2Char"/>
        </w:rPr>
        <w:tab/>
        <w:t>Voluntary Dispute Resolution.</w:t>
      </w:r>
      <w:bookmarkEnd w:id="11"/>
      <w:r w:rsidRPr="0054161D">
        <w:t xml:space="preserve">  The parties may choose to attempt to resolve disputes arising out of the implementation of this Contract, and not subject to immediate appeal to the State Board, by means of the dispute resolution process set forth in this Section.  Should both parties agree to pursue dispute resolution, they further agree that they shall continue without delay</w:t>
      </w:r>
      <w:r>
        <w:t xml:space="preserve"> to</w:t>
      </w:r>
      <w:r w:rsidRPr="0054161D">
        <w:t xml:space="preserve"> their performance under this Contract, except for any performance which may be directly affected by such dispute. </w:t>
      </w:r>
    </w:p>
    <w:p w14:paraId="7FA8FF56" w14:textId="77777777" w:rsidR="002315DC" w:rsidRPr="0054161D" w:rsidRDefault="002315DC" w:rsidP="002315DC">
      <w:pPr>
        <w:numPr>
          <w:ilvl w:val="0"/>
          <w:numId w:val="5"/>
        </w:numPr>
        <w:spacing w:before="100" w:beforeAutospacing="1" w:after="100" w:afterAutospacing="1"/>
        <w:ind w:left="1710"/>
        <w:jc w:val="left"/>
      </w:pPr>
      <w:r w:rsidRPr="0054161D">
        <w:rPr>
          <w:b/>
          <w:bCs/>
          <w:u w:val="single"/>
        </w:rPr>
        <w:t>Informal negotiation</w:t>
      </w:r>
      <w:r w:rsidRPr="0054161D">
        <w:t>.  If both parties agree to dispute resolution, authorized representatives of the Institute and the School will meet to discuss a possible resolution to the dispute.</w:t>
      </w:r>
    </w:p>
    <w:p w14:paraId="11588207" w14:textId="77777777" w:rsidR="002315DC" w:rsidRPr="0054161D" w:rsidRDefault="002315DC" w:rsidP="002315DC">
      <w:pPr>
        <w:numPr>
          <w:ilvl w:val="0"/>
          <w:numId w:val="5"/>
        </w:numPr>
        <w:ind w:left="1710"/>
        <w:jc w:val="left"/>
      </w:pPr>
      <w:r w:rsidRPr="0054161D">
        <w:rPr>
          <w:b/>
          <w:bCs/>
          <w:u w:val="single"/>
        </w:rPr>
        <w:t>Formal notification of dispute</w:t>
      </w:r>
      <w:r w:rsidRPr="0054161D">
        <w:t>.  If the dispute is not resolved through informal negotiation, either party may submit to the other a written notice identifying the specific action with which it disagrees, any Contract provision which it alleges has been breached, and the specific corrective action it wishes the other party to take. Such notice must be given within twenty (20) days of the time the party knew or should have known of the action at issue and</w:t>
      </w:r>
      <w:r>
        <w:t xml:space="preserve"> that</w:t>
      </w:r>
      <w:r w:rsidRPr="0054161D">
        <w:t xml:space="preserve"> informal resolution under </w:t>
      </w:r>
      <w:r w:rsidRPr="0054161D">
        <w:rPr>
          <w:b/>
        </w:rPr>
        <w:t>Section 3.4(</w:t>
      </w:r>
      <w:proofErr w:type="spellStart"/>
      <w:r w:rsidRPr="0054161D">
        <w:rPr>
          <w:b/>
        </w:rPr>
        <w:t>i</w:t>
      </w:r>
      <w:proofErr w:type="spellEnd"/>
      <w:r w:rsidRPr="0054161D">
        <w:rPr>
          <w:b/>
        </w:rPr>
        <w:t>)</w:t>
      </w:r>
      <w:r w:rsidRPr="0054161D">
        <w:t xml:space="preserve"> was unsuccessful.</w:t>
      </w:r>
    </w:p>
    <w:p w14:paraId="0B80FCB8" w14:textId="77777777" w:rsidR="002315DC" w:rsidRPr="0054161D" w:rsidRDefault="002315DC" w:rsidP="002315DC">
      <w:pPr>
        <w:numPr>
          <w:ilvl w:val="0"/>
          <w:numId w:val="5"/>
        </w:numPr>
        <w:spacing w:before="100" w:beforeAutospacing="1" w:after="100" w:afterAutospacing="1"/>
        <w:ind w:left="1710"/>
        <w:jc w:val="left"/>
      </w:pPr>
      <w:r w:rsidRPr="0054161D">
        <w:rPr>
          <w:b/>
          <w:bCs/>
          <w:u w:val="single"/>
        </w:rPr>
        <w:t>Mediation</w:t>
      </w:r>
      <w:r w:rsidRPr="00190988">
        <w:rPr>
          <w:b/>
        </w:rPr>
        <w:t>.</w:t>
      </w:r>
      <w:r w:rsidRPr="0054161D">
        <w:t xml:space="preserve">  If the parties are unable to negotiate a resolution to the dispute within ten (10) business days of receipt of such formal notice, either party may request mediation. The party making the request will notify the other party of the request in writing. Within one calendar week of receipt of notice by the other party, the authorized representatives of the parties will attempt to agree on a mediator. If the parties through their representatives fail to reach an agreement within one calendar week after the first attempt to agree, they will request appointment of a mediator by the American Arbitration Association or such other organization as may be mutually agreed upon.</w:t>
      </w:r>
    </w:p>
    <w:p w14:paraId="6E6BDED4" w14:textId="77777777" w:rsidR="002315DC" w:rsidRPr="0054161D" w:rsidRDefault="002315DC" w:rsidP="002315DC">
      <w:pPr>
        <w:numPr>
          <w:ilvl w:val="0"/>
          <w:numId w:val="5"/>
        </w:numPr>
        <w:spacing w:before="100" w:beforeAutospacing="1" w:after="100" w:afterAutospacing="1"/>
        <w:ind w:left="1710"/>
        <w:jc w:val="left"/>
      </w:pPr>
      <w:r w:rsidRPr="0054161D">
        <w:rPr>
          <w:b/>
          <w:bCs/>
          <w:u w:val="single"/>
        </w:rPr>
        <w:t>Procedure</w:t>
      </w:r>
      <w:r w:rsidRPr="0054161D">
        <w:rPr>
          <w:b/>
          <w:bCs/>
        </w:rPr>
        <w:t>.</w:t>
      </w:r>
      <w:r w:rsidRPr="0054161D">
        <w:t xml:space="preserve">  Within thirty (30) days of appointment, the mediator will conduct a hearing limited to the issues raised in the notice required by </w:t>
      </w:r>
      <w:r w:rsidRPr="0054161D">
        <w:rPr>
          <w:b/>
        </w:rPr>
        <w:t>Sections 3.4(ii)</w:t>
      </w:r>
      <w:r w:rsidRPr="0054161D">
        <w:t xml:space="preserve">. The mediator will have authority to make procedural rules and will issue a report to the parties within thirty (30) days after the close of the hearing. Such report will contain findings and a recommendation regarding the issue(s) in dispute. The mediator’s recommendation will be forwarded to the Institute and to the School.  This shall not be deemed the “release” of the mediator’s recommendation. </w:t>
      </w:r>
    </w:p>
    <w:p w14:paraId="3B506FDD" w14:textId="77777777" w:rsidR="002315DC" w:rsidRPr="0054161D" w:rsidRDefault="002315DC" w:rsidP="002315DC">
      <w:pPr>
        <w:numPr>
          <w:ilvl w:val="0"/>
          <w:numId w:val="5"/>
        </w:numPr>
        <w:spacing w:before="100" w:beforeAutospacing="1" w:after="100" w:afterAutospacing="1"/>
        <w:ind w:left="1710"/>
        <w:jc w:val="left"/>
      </w:pPr>
      <w:r w:rsidRPr="0054161D">
        <w:rPr>
          <w:b/>
          <w:bCs/>
          <w:u w:val="single"/>
        </w:rPr>
        <w:t>Institute Board action</w:t>
      </w:r>
      <w:r w:rsidRPr="00190988">
        <w:rPr>
          <w:b/>
        </w:rPr>
        <w:t>.</w:t>
      </w:r>
      <w:r w:rsidRPr="0054161D">
        <w:t xml:space="preserve">  If the parties are unable to negotiate a resolution, the Institute Board will make a decision on the matter and release the mediator’s recommendation. The Institute Board's action on the recommendation will be final and binding, subject only to such appeal as may be authorized by law.</w:t>
      </w:r>
    </w:p>
    <w:p w14:paraId="17E04D13" w14:textId="77777777" w:rsidR="002315DC" w:rsidRPr="0054161D" w:rsidRDefault="002315DC" w:rsidP="002315DC">
      <w:pPr>
        <w:numPr>
          <w:ilvl w:val="0"/>
          <w:numId w:val="5"/>
        </w:numPr>
        <w:spacing w:before="100" w:beforeAutospacing="1" w:after="100" w:afterAutospacing="1"/>
        <w:ind w:left="1710"/>
        <w:jc w:val="left"/>
      </w:pPr>
      <w:r w:rsidRPr="0054161D">
        <w:rPr>
          <w:b/>
          <w:bCs/>
          <w:u w:val="single"/>
        </w:rPr>
        <w:t>Institute’s authority</w:t>
      </w:r>
      <w:r w:rsidRPr="00190988">
        <w:rPr>
          <w:b/>
        </w:rPr>
        <w:t>.</w:t>
      </w:r>
      <w:r w:rsidRPr="0054161D">
        <w:t xml:space="preserve">  The dispute resolution process set forth in this Contract will not be required prior to the exercise of any contractual right or statutory authority by the Institute Board, including remedial authority for any material breach of this Contract, such as proceedings to revoke or not renew the Contract.</w:t>
      </w:r>
    </w:p>
    <w:p w14:paraId="12F998F0" w14:textId="39ECC90E" w:rsidR="002315DC" w:rsidRPr="0054161D" w:rsidRDefault="002315DC" w:rsidP="002315DC">
      <w:pPr>
        <w:numPr>
          <w:ilvl w:val="0"/>
          <w:numId w:val="5"/>
        </w:numPr>
        <w:spacing w:before="100" w:beforeAutospacing="1" w:after="100" w:afterAutospacing="1"/>
        <w:ind w:left="1710"/>
        <w:jc w:val="left"/>
      </w:pPr>
      <w:r w:rsidRPr="0054161D">
        <w:rPr>
          <w:b/>
          <w:bCs/>
          <w:u w:val="single"/>
        </w:rPr>
        <w:t>Failure to Advance the Process</w:t>
      </w:r>
      <w:r w:rsidRPr="0054161D">
        <w:rPr>
          <w:b/>
          <w:bCs/>
        </w:rPr>
        <w:t>.</w:t>
      </w:r>
      <w:r w:rsidRPr="0054161D">
        <w:t xml:space="preserve">  Failure to advance the process within the time specified in </w:t>
      </w:r>
      <w:r w:rsidRPr="0054161D">
        <w:rPr>
          <w:b/>
        </w:rPr>
        <w:t xml:space="preserve">Section 3.4 </w:t>
      </w:r>
      <w:r w:rsidRPr="0054161D">
        <w:t>will be deemed a waiver of any right to contest an action covered by this procedure with respect to the specific action at issue and will forever bar any claim or proceeding related to such action. In other words, if a party fails to advance the process within the time specified, that party has no right to complain that the process has</w:t>
      </w:r>
      <w:r w:rsidR="008D0B5D">
        <w:t xml:space="preserve"> not</w:t>
      </w:r>
      <w:r w:rsidRPr="0054161D">
        <w:t xml:space="preserve"> moved ahead. However, notwithstanding this provision, the parties may agree in writing to extend any of the time limits for a specified period.</w:t>
      </w:r>
    </w:p>
    <w:p w14:paraId="0C6CEA29" w14:textId="77777777" w:rsidR="002315DC" w:rsidRPr="0054161D" w:rsidRDefault="002315DC" w:rsidP="002315DC">
      <w:pPr>
        <w:numPr>
          <w:ilvl w:val="0"/>
          <w:numId w:val="5"/>
        </w:numPr>
        <w:ind w:left="1710"/>
        <w:jc w:val="left"/>
      </w:pPr>
      <w:r w:rsidRPr="0054161D">
        <w:rPr>
          <w:b/>
          <w:bCs/>
          <w:u w:val="single"/>
        </w:rPr>
        <w:t>Costs shared</w:t>
      </w:r>
      <w:r w:rsidRPr="00190988">
        <w:rPr>
          <w:b/>
        </w:rPr>
        <w:t>.</w:t>
      </w:r>
      <w:r w:rsidRPr="0054161D">
        <w:t xml:space="preserve">  The parties will share equally the costs of mediation, including any per diem expenses, plus any actual and necessary travel and subsistence expenses. A party who unilaterally cancels or withdraws from a scheduled mediation will pay the full cost of any fees assessed by the mediator.</w:t>
      </w:r>
    </w:p>
    <w:p w14:paraId="495FD87F" w14:textId="77777777" w:rsidR="002315DC" w:rsidRPr="0054161D" w:rsidRDefault="002315DC" w:rsidP="002315DC">
      <w:pPr>
        <w:ind w:left="720" w:firstLine="720"/>
        <w:jc w:val="left"/>
      </w:pPr>
    </w:p>
    <w:p w14:paraId="7D01636A" w14:textId="427E7E81" w:rsidR="002315DC" w:rsidRPr="0054161D" w:rsidRDefault="002315DC" w:rsidP="002315DC">
      <w:pPr>
        <w:ind w:firstLine="720"/>
        <w:jc w:val="left"/>
      </w:pPr>
      <w:bookmarkStart w:id="12" w:name="_Toc506879071"/>
      <w:r w:rsidRPr="00C31959">
        <w:rPr>
          <w:rStyle w:val="Heading2Char"/>
        </w:rPr>
        <w:t>3.5</w:t>
      </w:r>
      <w:r w:rsidRPr="00C31959">
        <w:rPr>
          <w:rStyle w:val="Heading2Char"/>
        </w:rPr>
        <w:tab/>
        <w:t>Other Remedial Courses of Action</w:t>
      </w:r>
      <w:bookmarkEnd w:id="12"/>
      <w:r w:rsidRPr="00190988">
        <w:rPr>
          <w:b/>
        </w:rPr>
        <w:t>.</w:t>
      </w:r>
      <w:r w:rsidRPr="0054161D">
        <w:t xml:space="preserve">  </w:t>
      </w:r>
      <w:r>
        <w:t xml:space="preserve">The Institute may revoke or deny renewal of the Contract for any of the grounds set forth in </w:t>
      </w:r>
      <w:r w:rsidR="008F1FC5">
        <w:rPr>
          <w:b/>
        </w:rPr>
        <w:t>C.R.S.</w:t>
      </w:r>
      <w:r w:rsidRPr="00A474E6">
        <w:rPr>
          <w:b/>
          <w:bCs/>
        </w:rPr>
        <w:t>22-30.5-511</w:t>
      </w:r>
      <w:r w:rsidRPr="00C31959">
        <w:rPr>
          <w:bCs/>
        </w:rPr>
        <w:t xml:space="preserve"> and </w:t>
      </w:r>
      <w:r w:rsidRPr="00A474E6">
        <w:rPr>
          <w:b/>
          <w:bCs/>
        </w:rPr>
        <w:t>1 C.C.R. 302-1, Rule 10.00</w:t>
      </w:r>
      <w:r w:rsidRPr="009901B0">
        <w:rPr>
          <w:bCs/>
        </w:rPr>
        <w:t>.  In accordance with Institute policy, the</w:t>
      </w:r>
      <w:r w:rsidRPr="00C31959">
        <w:rPr>
          <w:bCs/>
        </w:rPr>
        <w:t xml:space="preserve"> Institute may, at its sole discretion, take other remedial actions prior to </w:t>
      </w:r>
      <w:r w:rsidRPr="0054161D">
        <w:t xml:space="preserve">initiating revocation procedures in accordance with </w:t>
      </w:r>
      <w:r w:rsidRPr="0054161D">
        <w:rPr>
          <w:b/>
        </w:rPr>
        <w:t>Section 11</w:t>
      </w:r>
      <w:r w:rsidRPr="0054161D">
        <w:t>.</w:t>
      </w:r>
      <w:r>
        <w:t xml:space="preserve">  Remedies include, but are not limited to, those listed below.  These remedies may be applied individually, in succession, or simultaneously.</w:t>
      </w:r>
    </w:p>
    <w:p w14:paraId="394FCD33" w14:textId="77777777" w:rsidR="002315DC" w:rsidRPr="0054161D" w:rsidRDefault="002315DC" w:rsidP="002315DC">
      <w:pPr>
        <w:ind w:left="1440"/>
        <w:jc w:val="left"/>
      </w:pPr>
    </w:p>
    <w:p w14:paraId="457FE263" w14:textId="55AA7E95" w:rsidR="002315DC" w:rsidRPr="00780E44" w:rsidRDefault="002315DC" w:rsidP="002315DC">
      <w:pPr>
        <w:widowControl w:val="0"/>
        <w:numPr>
          <w:ilvl w:val="0"/>
          <w:numId w:val="6"/>
        </w:numPr>
        <w:autoSpaceDE w:val="0"/>
        <w:autoSpaceDN w:val="0"/>
        <w:adjustRightInd w:val="0"/>
        <w:ind w:hanging="540"/>
        <w:jc w:val="left"/>
      </w:pPr>
      <w:r w:rsidRPr="0054161D">
        <w:rPr>
          <w:b/>
          <w:bCs/>
        </w:rPr>
        <w:t>Withholding of some or all of the funds due to the School.</w:t>
      </w:r>
      <w:r w:rsidRPr="0054161D">
        <w:t xml:space="preserve">  This action may be taken in situations as allowed by </w:t>
      </w:r>
      <w:r w:rsidR="008F1FC5">
        <w:rPr>
          <w:b/>
        </w:rPr>
        <w:t>C.R.S.</w:t>
      </w:r>
      <w:r w:rsidRPr="0054161D">
        <w:rPr>
          <w:b/>
        </w:rPr>
        <w:t xml:space="preserve"> 22-30.5-105(2)(c)(IV)</w:t>
      </w:r>
      <w:r w:rsidRPr="0054161D">
        <w:t>, which include failure to submit reports and budgets listed on the CSI online compliance calendar (or its replace</w:t>
      </w:r>
      <w:r w:rsidRPr="00780E44">
        <w:t xml:space="preserve">ment) or as otherwise required by law, regulation, or Institute policy by the established deadlines. </w:t>
      </w:r>
    </w:p>
    <w:p w14:paraId="561CC708" w14:textId="77777777" w:rsidR="002315DC" w:rsidRPr="0054161D" w:rsidRDefault="002315DC" w:rsidP="002315DC">
      <w:pPr>
        <w:pStyle w:val="ListParagraph"/>
        <w:widowControl w:val="0"/>
        <w:numPr>
          <w:ilvl w:val="0"/>
          <w:numId w:val="6"/>
        </w:numPr>
        <w:autoSpaceDE w:val="0"/>
        <w:autoSpaceDN w:val="0"/>
        <w:adjustRightInd w:val="0"/>
        <w:ind w:hanging="540"/>
        <w:contextualSpacing/>
        <w:jc w:val="left"/>
      </w:pPr>
      <w:r w:rsidRPr="00780E44">
        <w:rPr>
          <w:b/>
        </w:rPr>
        <w:t>Seeking or requiring technical assistance</w:t>
      </w:r>
      <w:r w:rsidRPr="00780E44">
        <w:t xml:space="preserve"> from the Colorado D</w:t>
      </w:r>
      <w:r w:rsidRPr="0054161D">
        <w:t>epartment of Education or another organization if the School is required to prepare and implement a priority improvement plan or turnaround plan.</w:t>
      </w:r>
    </w:p>
    <w:p w14:paraId="290C5A4B" w14:textId="52D80AC8" w:rsidR="002315DC" w:rsidRPr="0054161D" w:rsidRDefault="002315DC" w:rsidP="002315DC">
      <w:pPr>
        <w:widowControl w:val="0"/>
        <w:numPr>
          <w:ilvl w:val="0"/>
          <w:numId w:val="6"/>
        </w:numPr>
        <w:autoSpaceDE w:val="0"/>
        <w:autoSpaceDN w:val="0"/>
        <w:adjustRightInd w:val="0"/>
        <w:ind w:hanging="540"/>
        <w:jc w:val="left"/>
      </w:pPr>
      <w:r w:rsidRPr="0054161D">
        <w:rPr>
          <w:b/>
        </w:rPr>
        <w:t>Requesting that the Commissioner</w:t>
      </w:r>
      <w:r w:rsidRPr="0054161D">
        <w:t xml:space="preserve"> issue a temporary or preliminary order in accordance with </w:t>
      </w:r>
      <w:r w:rsidR="008F1FC5">
        <w:rPr>
          <w:b/>
        </w:rPr>
        <w:t>C.R.S.</w:t>
      </w:r>
      <w:r w:rsidRPr="0054161D">
        <w:rPr>
          <w:b/>
        </w:rPr>
        <w:t xml:space="preserve"> 22-30.5-701</w:t>
      </w:r>
      <w:r w:rsidRPr="0054161D">
        <w:t xml:space="preserve"> </w:t>
      </w:r>
      <w:r w:rsidRPr="0054161D">
        <w:rPr>
          <w:i/>
        </w:rPr>
        <w:t>et seq.</w:t>
      </w:r>
      <w:r w:rsidRPr="0054161D">
        <w:t>,</w:t>
      </w:r>
    </w:p>
    <w:p w14:paraId="59F0C7A9" w14:textId="599652DF" w:rsidR="002315DC" w:rsidRDefault="002315DC" w:rsidP="002315DC">
      <w:pPr>
        <w:widowControl w:val="0"/>
        <w:numPr>
          <w:ilvl w:val="0"/>
          <w:numId w:val="6"/>
        </w:numPr>
        <w:autoSpaceDE w:val="0"/>
        <w:autoSpaceDN w:val="0"/>
        <w:adjustRightInd w:val="0"/>
        <w:ind w:hanging="540"/>
        <w:jc w:val="left"/>
      </w:pPr>
      <w:r w:rsidRPr="0054161D">
        <w:rPr>
          <w:b/>
          <w:bCs/>
        </w:rPr>
        <w:t>Taking immediate control of the School or some portion thereof</w:t>
      </w:r>
      <w:r>
        <w:t xml:space="preserve">.  </w:t>
      </w:r>
      <w:r w:rsidRPr="0054161D">
        <w:t xml:space="preserve">Notwithstanding any other provision of this Contract, in the case of any breach which the Institute determines in good faith poses a serious threat to the School or Institute students, the community, or the property rights of the Institute or School, the Institute may, but is not required to, take immediate control of the School pursuant to </w:t>
      </w:r>
      <w:r w:rsidR="008F1FC5">
        <w:rPr>
          <w:b/>
        </w:rPr>
        <w:t>C.R.S.</w:t>
      </w:r>
      <w:r w:rsidRPr="0054161D">
        <w:rPr>
          <w:b/>
        </w:rPr>
        <w:t xml:space="preserve"> 22-30.5-703</w:t>
      </w:r>
      <w:r w:rsidRPr="0054161D">
        <w:t xml:space="preserve">, and may exercise any portion or all power and authority over the School for such period of time as may be necessary to deal with such threat.  These additional rights of the Institute will continue during the pendency of any dispute resolution process with respect to any alleged breach. </w:t>
      </w:r>
    </w:p>
    <w:p w14:paraId="05288520" w14:textId="77777777" w:rsidR="002315DC" w:rsidRPr="00780E44" w:rsidRDefault="002315DC" w:rsidP="002315DC">
      <w:pPr>
        <w:widowControl w:val="0"/>
        <w:numPr>
          <w:ilvl w:val="0"/>
          <w:numId w:val="6"/>
        </w:numPr>
        <w:autoSpaceDE w:val="0"/>
        <w:autoSpaceDN w:val="0"/>
        <w:adjustRightInd w:val="0"/>
        <w:ind w:hanging="540"/>
        <w:jc w:val="left"/>
      </w:pPr>
      <w:r w:rsidRPr="0054161D">
        <w:rPr>
          <w:b/>
          <w:bCs/>
        </w:rPr>
        <w:t>Notice of breach.</w:t>
      </w:r>
      <w:r w:rsidRPr="0054161D">
        <w:t xml:space="preserve">  This action will be initiated as</w:t>
      </w:r>
      <w:r>
        <w:t xml:space="preserve"> deemed</w:t>
      </w:r>
      <w:r w:rsidRPr="0054161D">
        <w:t xml:space="preserve"> necessary</w:t>
      </w:r>
      <w:r>
        <w:t xml:space="preserve"> by the Institute</w:t>
      </w:r>
      <w:r w:rsidRPr="0054161D">
        <w:t xml:space="preserve"> and in accordance with the procedures described in the Institute’s school compliance policy and CSI rules</w:t>
      </w:r>
      <w:r>
        <w:t>.  A Notice of Breach shall state the deficiency and the basis for it and provide an opportunity for the School to contest the deficiency, may place the School on Intensive Monitoring, and/or may provide the School with an opportunity to cure the deficiency within a reasonable timeframe prescribed by the Institute.  T</w:t>
      </w:r>
      <w:r w:rsidRPr="0054161D">
        <w:t>he Institute</w:t>
      </w:r>
      <w:r>
        <w:t xml:space="preserve"> reserves the right to</w:t>
      </w:r>
      <w:r w:rsidRPr="0054161D">
        <w:t xml:space="preserve"> require the submission of a plan to remedy the deficiency</w:t>
      </w:r>
      <w:r>
        <w:t>.  U</w:t>
      </w:r>
      <w:r w:rsidRPr="0054161D">
        <w:t xml:space="preserve">pon the written request of the Institute, the School shall develop a plan to remedy the failure or deficiency and submit it to the Institute for review and comment. The plan may be revised at the discretion of the School, with the agreement of the Institute. </w:t>
      </w:r>
      <w:r>
        <w:t xml:space="preserve"> If the Institute r</w:t>
      </w:r>
      <w:r w:rsidRPr="00780E44">
        <w:t>easonably determines that the plan is not effective in remedying the deficiency, the Institute may require the School to review and revise the plan or may proceed with revocation or any other remedial action the Institute deems necessary.</w:t>
      </w:r>
    </w:p>
    <w:p w14:paraId="7E87D139" w14:textId="77777777" w:rsidR="002315DC" w:rsidRPr="0054161D" w:rsidRDefault="002315DC" w:rsidP="002315DC">
      <w:pPr>
        <w:jc w:val="left"/>
      </w:pPr>
    </w:p>
    <w:p w14:paraId="3B72652E" w14:textId="77777777" w:rsidR="002315DC" w:rsidRPr="0054161D" w:rsidRDefault="002315DC" w:rsidP="002315DC">
      <w:pPr>
        <w:ind w:firstLine="720"/>
        <w:jc w:val="left"/>
        <w:rPr>
          <w:b/>
          <w:bCs/>
        </w:rPr>
      </w:pPr>
      <w:bookmarkStart w:id="13" w:name="_Toc506879072"/>
      <w:r w:rsidRPr="00C31959">
        <w:rPr>
          <w:rStyle w:val="Heading2Char"/>
        </w:rPr>
        <w:t>3.6</w:t>
      </w:r>
      <w:r w:rsidRPr="00C31959">
        <w:rPr>
          <w:rStyle w:val="Heading2Char"/>
        </w:rPr>
        <w:tab/>
        <w:t>Institute Violations of State Charter Law or Breaches of This Contract</w:t>
      </w:r>
      <w:bookmarkEnd w:id="13"/>
      <w:r>
        <w:t>.</w:t>
      </w:r>
      <w:r w:rsidRPr="0054161D">
        <w:t xml:space="preserve">  If the School believes that the Institute has violated any provision of this Contract or charter school law, the School </w:t>
      </w:r>
      <w:r>
        <w:t>shall</w:t>
      </w:r>
      <w:r w:rsidRPr="0054161D">
        <w:t xml:space="preserve"> send the Institute notice of the violation and provide an opportunity to cure.  The notice will state the deficiency and the basis for the notice, shall provide an opportunity for the Institute to contest the deficiency, shall set forth </w:t>
      </w:r>
      <w:r>
        <w:t>a</w:t>
      </w:r>
      <w:r w:rsidRPr="0054161D">
        <w:t xml:space="preserve"> </w:t>
      </w:r>
      <w:r>
        <w:t xml:space="preserve">reasonable </w:t>
      </w:r>
      <w:r w:rsidRPr="0054161D">
        <w:t xml:space="preserve">timeframe for remedying the deficiency, and shall set forth the expected results.  If the Institute does not remedy the violation or breach, the School may initiate the dispute resolution procedures outlined in </w:t>
      </w:r>
      <w:r w:rsidRPr="0054161D">
        <w:rPr>
          <w:b/>
        </w:rPr>
        <w:t>Section 3.4</w:t>
      </w:r>
      <w:r w:rsidRPr="0054161D">
        <w:t xml:space="preserve"> or seek other remedies provided by law.</w:t>
      </w:r>
    </w:p>
    <w:p w14:paraId="2EA057B9" w14:textId="77777777" w:rsidR="002315DC" w:rsidRPr="0054161D" w:rsidRDefault="002315DC" w:rsidP="002315DC">
      <w:pPr>
        <w:pStyle w:val="Heading1"/>
      </w:pPr>
      <w:bookmarkStart w:id="14" w:name="_Toc506879073"/>
      <w:r w:rsidRPr="0054161D">
        <w:t>SECTION 4: SCHOOL GOVERNANCE</w:t>
      </w:r>
      <w:bookmarkEnd w:id="14"/>
    </w:p>
    <w:p w14:paraId="58522F05" w14:textId="77777777" w:rsidR="002315DC" w:rsidRDefault="002315DC" w:rsidP="002315DC">
      <w:pPr>
        <w:ind w:firstLine="720"/>
        <w:jc w:val="left"/>
        <w:rPr>
          <w:bCs/>
        </w:rPr>
      </w:pPr>
    </w:p>
    <w:p w14:paraId="63E2B259" w14:textId="77777777" w:rsidR="002315DC" w:rsidRDefault="002315DC" w:rsidP="002315DC">
      <w:pPr>
        <w:ind w:firstLine="720"/>
        <w:jc w:val="left"/>
      </w:pPr>
      <w:bookmarkStart w:id="15" w:name="_Toc506879074"/>
      <w:r w:rsidRPr="00C31959">
        <w:rPr>
          <w:rStyle w:val="Heading2Char"/>
        </w:rPr>
        <w:t>4.</w:t>
      </w:r>
      <w:r>
        <w:rPr>
          <w:rStyle w:val="Heading2Char"/>
        </w:rPr>
        <w:t>1</w:t>
      </w:r>
      <w:r w:rsidRPr="00C31959">
        <w:rPr>
          <w:rStyle w:val="Heading2Char"/>
        </w:rPr>
        <w:tab/>
        <w:t>Governance.</w:t>
      </w:r>
      <w:bookmarkEnd w:id="15"/>
      <w:r w:rsidRPr="00C31959">
        <w:rPr>
          <w:b/>
          <w:bCs/>
        </w:rPr>
        <w:t xml:space="preserve">  </w:t>
      </w:r>
      <w:r>
        <w:rPr>
          <w:bCs/>
        </w:rPr>
        <w:t>The School shall be governed by a Board of Directors of the School (“School Board”), which shall remain incorporated as a Colorado Nonprofit Corporation.  The School Board members are fiduciaries of the School and shall operate in accordance with the School Corporation’s Articles of Incorporation and Bylaws, which articles and bylaws</w:t>
      </w:r>
      <w:r w:rsidRPr="0054161D">
        <w:t xml:space="preserve"> shall not conflict with the School’s obligation to operate in a manner consistent with this Contract</w:t>
      </w:r>
      <w:r>
        <w:t xml:space="preserve"> and applicable state and federal laws</w:t>
      </w:r>
      <w:r w:rsidRPr="0054161D">
        <w:t xml:space="preserve">. </w:t>
      </w:r>
      <w:r>
        <w:t xml:space="preserve"> </w:t>
      </w:r>
      <w:r w:rsidRPr="0054161D">
        <w:t xml:space="preserve">The School’s Articles of Incorporation and Bylaws are attached to this contract as </w:t>
      </w:r>
      <w:r w:rsidRPr="0054161D">
        <w:rPr>
          <w:b/>
        </w:rPr>
        <w:t>Exhibit B</w:t>
      </w:r>
      <w:r>
        <w:t xml:space="preserve">.  The Articles of Incorporation and Bylaws or the corporation will provide for governance of the operation of the School in a manner consistent with this Contract and state and federal law.  The School Board shall follow the requirements of the Colorado Revised Nonprofit </w:t>
      </w:r>
      <w:r w:rsidRPr="0054161D">
        <w:t>Corporations Act in amending its articles of incorporation and bylaws and shall provide the Institute with notice of any</w:t>
      </w:r>
      <w:r>
        <w:t xml:space="preserve"> such changes within 10 days of any such </w:t>
      </w:r>
      <w:r w:rsidRPr="0054161D">
        <w:t xml:space="preserve">ratification or adoption by the School Board.  </w:t>
      </w:r>
    </w:p>
    <w:p w14:paraId="0AE0F0E1" w14:textId="77777777" w:rsidR="002315DC" w:rsidRPr="0054161D" w:rsidRDefault="002315DC" w:rsidP="002315DC">
      <w:pPr>
        <w:jc w:val="left"/>
      </w:pPr>
    </w:p>
    <w:p w14:paraId="72859478" w14:textId="77777777" w:rsidR="002315DC" w:rsidRPr="0054161D" w:rsidRDefault="002315DC" w:rsidP="002315DC">
      <w:pPr>
        <w:ind w:firstLine="720"/>
        <w:jc w:val="left"/>
      </w:pPr>
      <w:bookmarkStart w:id="16" w:name="_Toc506879075"/>
      <w:r w:rsidRPr="00C31959">
        <w:rPr>
          <w:rStyle w:val="Heading2Char"/>
        </w:rPr>
        <w:t>4.</w:t>
      </w:r>
      <w:r>
        <w:rPr>
          <w:rStyle w:val="Heading2Char"/>
        </w:rPr>
        <w:t>2</w:t>
      </w:r>
      <w:r w:rsidRPr="00C31959">
        <w:rPr>
          <w:rStyle w:val="Heading2Char"/>
        </w:rPr>
        <w:tab/>
        <w:t>Corporate Purpose.</w:t>
      </w:r>
      <w:bookmarkEnd w:id="16"/>
      <w:r w:rsidRPr="0054161D">
        <w:t xml:space="preserve"> The purpose of the School will be limited to such purposes as are set forth in its articles of incorporation as a nonprofit Colorado corporation and as may be accepted and approved by the IRS with regard to its status as an exempt organization under </w:t>
      </w:r>
      <w:r w:rsidRPr="0054161D">
        <w:rPr>
          <w:b/>
        </w:rPr>
        <w:t>Section 501(c)(3)</w:t>
      </w:r>
      <w:r w:rsidRPr="0054161D">
        <w:t xml:space="preserve"> of the Internal Revenue Code. </w:t>
      </w:r>
    </w:p>
    <w:p w14:paraId="099DAA4C" w14:textId="77777777" w:rsidR="002315DC" w:rsidRPr="0054161D" w:rsidRDefault="002315DC" w:rsidP="002315DC">
      <w:pPr>
        <w:ind w:firstLine="720"/>
        <w:jc w:val="left"/>
      </w:pPr>
    </w:p>
    <w:p w14:paraId="009ACBE7" w14:textId="7DBFD784" w:rsidR="002315DC" w:rsidRPr="00780E44" w:rsidRDefault="002315DC" w:rsidP="002315DC">
      <w:pPr>
        <w:ind w:firstLine="720"/>
        <w:jc w:val="left"/>
      </w:pPr>
      <w:bookmarkStart w:id="17" w:name="_Toc506879076"/>
      <w:r w:rsidRPr="00C31959">
        <w:rPr>
          <w:rStyle w:val="Heading2Char"/>
        </w:rPr>
        <w:t>4.</w:t>
      </w:r>
      <w:r>
        <w:rPr>
          <w:rStyle w:val="Heading2Char"/>
        </w:rPr>
        <w:t>3</w:t>
      </w:r>
      <w:r w:rsidRPr="00C31959">
        <w:rPr>
          <w:rStyle w:val="Heading2Char"/>
        </w:rPr>
        <w:tab/>
        <w:t>Transparency.</w:t>
      </w:r>
      <w:bookmarkEnd w:id="17"/>
      <w:r w:rsidRPr="0054161D">
        <w:t xml:space="preserve">  </w:t>
      </w:r>
      <w:r>
        <w:t>The School Board and the School acknowledge and agree that the School is subject to the Colorado Sunshine Act (</w:t>
      </w:r>
      <w:r w:rsidR="008F1FC5">
        <w:rPr>
          <w:b/>
          <w:bCs/>
        </w:rPr>
        <w:t>C.R.S.</w:t>
      </w:r>
      <w:r w:rsidRPr="0054161D">
        <w:rPr>
          <w:b/>
          <w:bCs/>
        </w:rPr>
        <w:t xml:space="preserve"> 24-6-401</w:t>
      </w:r>
      <w:r w:rsidRPr="0054161D">
        <w:t xml:space="preserve"> </w:t>
      </w:r>
      <w:r w:rsidRPr="0054161D">
        <w:rPr>
          <w:i/>
          <w:iCs/>
        </w:rPr>
        <w:t>et seq.</w:t>
      </w:r>
      <w:r>
        <w:t>) and the Colorado Open Records Act (</w:t>
      </w:r>
      <w:r w:rsidR="008F1FC5">
        <w:rPr>
          <w:b/>
        </w:rPr>
        <w:t>C.R.S.</w:t>
      </w:r>
      <w:r>
        <w:rPr>
          <w:b/>
        </w:rPr>
        <w:t xml:space="preserve"> 24-72-100.1 </w:t>
      </w:r>
      <w:r>
        <w:rPr>
          <w:i/>
        </w:rPr>
        <w:t>et seq.</w:t>
      </w:r>
      <w:r>
        <w:t xml:space="preserve">) and any subsequent amendments thereto.  </w:t>
      </w:r>
      <w:r w:rsidRPr="0054161D">
        <w:t xml:space="preserve">The School </w:t>
      </w:r>
      <w:r>
        <w:t>sha</w:t>
      </w:r>
      <w:r w:rsidRPr="0054161D">
        <w:t xml:space="preserve">ll make the School Board-adopted </w:t>
      </w:r>
      <w:r w:rsidRPr="00780E44">
        <w:t xml:space="preserve">policies, meeting agendas and minutes and related documents readily available for public inspection, including the online publication of School Board meeting minutes, agendas, and meeting notices.  Public notice of all regular and special meetings shall be given and posted in accordance with law.  The Institute reserves the right to require submission or perform an audit of Board materials, including but not limited to, notices, agendas, and meeting minutes.   </w:t>
      </w:r>
    </w:p>
    <w:p w14:paraId="4D8D096D" w14:textId="77777777" w:rsidR="002315DC" w:rsidRPr="00780E44" w:rsidRDefault="002315DC" w:rsidP="002315DC">
      <w:pPr>
        <w:ind w:firstLine="720"/>
        <w:jc w:val="left"/>
      </w:pPr>
    </w:p>
    <w:p w14:paraId="36AF7065" w14:textId="77777777" w:rsidR="002315DC" w:rsidRPr="00780E44" w:rsidRDefault="002315DC" w:rsidP="002315DC">
      <w:pPr>
        <w:ind w:firstLine="720"/>
        <w:jc w:val="left"/>
      </w:pPr>
      <w:r w:rsidRPr="00780E44">
        <w:t>Additionally, to promote transparency, the School shall ensure that the following information, at a minimum, is easily accessible on the School’s website:</w:t>
      </w:r>
    </w:p>
    <w:p w14:paraId="037790D0" w14:textId="77777777" w:rsidR="002315DC" w:rsidRPr="00780E44" w:rsidRDefault="002315DC" w:rsidP="002315DC">
      <w:pPr>
        <w:ind w:firstLine="720"/>
        <w:jc w:val="left"/>
      </w:pPr>
    </w:p>
    <w:p w14:paraId="1CFB1EEE" w14:textId="77777777" w:rsidR="002315DC" w:rsidRPr="00780E44" w:rsidRDefault="002315DC" w:rsidP="002315DC">
      <w:pPr>
        <w:numPr>
          <w:ilvl w:val="0"/>
          <w:numId w:val="32"/>
        </w:numPr>
        <w:jc w:val="left"/>
      </w:pPr>
      <w:r w:rsidRPr="00780E44">
        <w:t>School Board membership and contact information for the School Board Chair; and</w:t>
      </w:r>
    </w:p>
    <w:p w14:paraId="68DE601C" w14:textId="77777777" w:rsidR="002315DC" w:rsidRPr="00780E44" w:rsidRDefault="002315DC" w:rsidP="002315DC">
      <w:pPr>
        <w:numPr>
          <w:ilvl w:val="0"/>
          <w:numId w:val="32"/>
        </w:numPr>
        <w:jc w:val="left"/>
      </w:pPr>
      <w:r w:rsidRPr="00780E44">
        <w:t>Governing Board meeting calendar.</w:t>
      </w:r>
    </w:p>
    <w:p w14:paraId="3619EF3C" w14:textId="77777777" w:rsidR="002315DC" w:rsidRDefault="002315DC" w:rsidP="002315DC">
      <w:pPr>
        <w:ind w:firstLine="720"/>
        <w:jc w:val="left"/>
      </w:pPr>
    </w:p>
    <w:p w14:paraId="1BFB9B34" w14:textId="6F588C6E" w:rsidR="002315DC" w:rsidRPr="00780E44" w:rsidRDefault="002315DC" w:rsidP="002315DC">
      <w:pPr>
        <w:ind w:firstLine="720"/>
        <w:jc w:val="left"/>
        <w:rPr>
          <w:u w:val="single"/>
        </w:rPr>
      </w:pPr>
      <w:bookmarkStart w:id="18" w:name="_Toc506879077"/>
      <w:r w:rsidRPr="00C31959">
        <w:rPr>
          <w:rStyle w:val="Heading2Char"/>
        </w:rPr>
        <w:t>4.</w:t>
      </w:r>
      <w:r>
        <w:rPr>
          <w:rStyle w:val="Heading2Char"/>
        </w:rPr>
        <w:t>4</w:t>
      </w:r>
      <w:r w:rsidRPr="00C31959">
        <w:rPr>
          <w:rStyle w:val="Heading2Char"/>
        </w:rPr>
        <w:tab/>
        <w:t>Conflict of Interest Policy.</w:t>
      </w:r>
      <w:bookmarkEnd w:id="18"/>
      <w:r w:rsidRPr="00C31959">
        <w:t xml:space="preserve">  </w:t>
      </w:r>
      <w:r>
        <w:t xml:space="preserve">The School </w:t>
      </w:r>
      <w:r w:rsidRPr="0054161D">
        <w:t xml:space="preserve">shall adopt and strictly enforce a conflict of interest policy </w:t>
      </w:r>
      <w:r>
        <w:t>which preserves the mission and vision of the School and shall address nepotism, excessive compensa</w:t>
      </w:r>
      <w:r w:rsidRPr="00780E44">
        <w:t>tion, and any other potential conflicts of interest</w:t>
      </w:r>
      <w:r w:rsidR="008F1FC5" w:rsidRPr="00780E44">
        <w:t xml:space="preserve"> among school staff, leadership, or governing board</w:t>
      </w:r>
      <w:r w:rsidRPr="00780E44">
        <w:t xml:space="preserve">.  </w:t>
      </w:r>
    </w:p>
    <w:p w14:paraId="1E7DDB88" w14:textId="77777777" w:rsidR="002315DC" w:rsidRPr="00780E44" w:rsidRDefault="002315DC" w:rsidP="002315DC">
      <w:pPr>
        <w:jc w:val="left"/>
      </w:pPr>
    </w:p>
    <w:p w14:paraId="5D5BA860" w14:textId="578E55BE" w:rsidR="002315DC" w:rsidRPr="0054161D" w:rsidRDefault="002315DC" w:rsidP="002315DC">
      <w:pPr>
        <w:ind w:firstLine="720"/>
        <w:jc w:val="left"/>
      </w:pPr>
      <w:bookmarkStart w:id="19" w:name="_Toc506879078"/>
      <w:r w:rsidRPr="00780E44">
        <w:rPr>
          <w:rStyle w:val="Heading2Char"/>
        </w:rPr>
        <w:t xml:space="preserve">4.5  </w:t>
      </w:r>
      <w:r w:rsidRPr="00780E44">
        <w:rPr>
          <w:rStyle w:val="Heading2Char"/>
        </w:rPr>
        <w:tab/>
        <w:t>Grievance Policy.</w:t>
      </w:r>
      <w:bookmarkEnd w:id="19"/>
      <w:r w:rsidRPr="00780E44">
        <w:t xml:space="preserve">  The School shall adopt a grievance policy for resolution of public complaints consistent with Institute policy.  The policy must provide an opportunity for comment by the grievant in public hearing on the matter and an appeal process.  The final administrative appeal will be heard by the School Board, not the Institute Board, subject to review by the Institute</w:t>
      </w:r>
      <w:r w:rsidR="0099343A" w:rsidRPr="00780E44">
        <w:t xml:space="preserve"> Executive Director</w:t>
      </w:r>
      <w:r w:rsidRPr="00780E44">
        <w:t xml:space="preserve"> in appropriate circumstances and in line with the Institute’s conflict resolution policy.  The Institute may require the School to modify the proposed grievance policy prior to approval, but such approval will not be unreasonably withheld.  Any material changes to the School’s grievance policy may be made only with the approval of the Institute in accordance with </w:t>
      </w:r>
      <w:r w:rsidRPr="00780E44">
        <w:rPr>
          <w:b/>
        </w:rPr>
        <w:t>Section 3.3</w:t>
      </w:r>
      <w:r w:rsidRPr="00780E44">
        <w:t xml:space="preserve"> and the School Board.</w:t>
      </w:r>
      <w:r w:rsidRPr="0054161D">
        <w:t xml:space="preserve">  </w:t>
      </w:r>
    </w:p>
    <w:p w14:paraId="20575F04" w14:textId="77777777" w:rsidR="002315DC" w:rsidRPr="0054161D" w:rsidRDefault="002315DC" w:rsidP="002315DC">
      <w:pPr>
        <w:pStyle w:val="Heading1"/>
      </w:pPr>
      <w:bookmarkStart w:id="20" w:name="_Toc506879079"/>
      <w:r w:rsidRPr="0054161D">
        <w:t>SECTION 5: OPERATION OF SCHOO</w:t>
      </w:r>
      <w:r>
        <w:t>L AND WAIVERS</w:t>
      </w:r>
      <w:bookmarkEnd w:id="20"/>
    </w:p>
    <w:p w14:paraId="52E4E4C2" w14:textId="77777777" w:rsidR="002315DC" w:rsidRPr="0054161D" w:rsidRDefault="002315DC" w:rsidP="002315DC">
      <w:pPr>
        <w:ind w:firstLine="720"/>
      </w:pPr>
    </w:p>
    <w:p w14:paraId="3228CB2E" w14:textId="2BAF75AB" w:rsidR="002315DC" w:rsidRDefault="002315DC" w:rsidP="002315DC">
      <w:pPr>
        <w:ind w:firstLine="720"/>
        <w:jc w:val="left"/>
      </w:pPr>
      <w:bookmarkStart w:id="21" w:name="_Toc506879080"/>
      <w:r w:rsidRPr="00C31959">
        <w:rPr>
          <w:rStyle w:val="Heading2Char"/>
        </w:rPr>
        <w:t>5.1</w:t>
      </w:r>
      <w:r w:rsidRPr="00C31959">
        <w:rPr>
          <w:rStyle w:val="Heading2Char"/>
        </w:rPr>
        <w:tab/>
        <w:t>Operational powers.</w:t>
      </w:r>
      <w:bookmarkEnd w:id="21"/>
      <w:r w:rsidRPr="0054161D">
        <w:t xml:space="preserve">  The School shall be responsible for its own operations including, but not limited to, fiscal matters, preparation of a budget, contracting for services including legal representation and independent auditing, and personnel matters; leasing or purchasing facilities for the School; accepting and expending gifts, donations or grants of any kind in accordance with such conditions as may be prescribed by the donor as are consistent with law and this Contract; and adoption of policies and bylaws consistent with the terms of this Contract.  </w:t>
      </w:r>
      <w:r>
        <w:t>T</w:t>
      </w:r>
      <w:r w:rsidRPr="00D54683">
        <w:t>he School may contract with third party providers for operational and administrative services</w:t>
      </w:r>
      <w:r>
        <w:t xml:space="preserve"> to the extent permitted by law and the Contract</w:t>
      </w:r>
      <w:r w:rsidRPr="00D54683">
        <w:t xml:space="preserve">, </w:t>
      </w:r>
      <w:r>
        <w:t>in accordance with</w:t>
      </w:r>
      <w:r w:rsidR="00523CCE">
        <w:t xml:space="preserve"> </w:t>
      </w:r>
      <w:r w:rsidR="00523CCE">
        <w:rPr>
          <w:b/>
        </w:rPr>
        <w:t>Sections 7.2 and</w:t>
      </w:r>
      <w:r w:rsidRPr="00C31959">
        <w:rPr>
          <w:b/>
        </w:rPr>
        <w:t xml:space="preserve"> 8.8</w:t>
      </w:r>
      <w:r>
        <w:t xml:space="preserve"> below.  The School may negotiate and contract with a School District, the governing body of a state college or university, a school food authority, or any third party for the use, operation and maintenance of a school building and grounds, and the provision of any service, activity or undertaking that the School is required to perform in order to carry out the educational program described herein, subject to the Institute</w:t>
      </w:r>
      <w:r w:rsidR="00523CCE">
        <w:t>s</w:t>
      </w:r>
      <w:r>
        <w:t xml:space="preserve">’ prior right to review such contracts.  </w:t>
      </w:r>
    </w:p>
    <w:p w14:paraId="62078258" w14:textId="7BD75BA7" w:rsidR="002315DC" w:rsidRPr="00C31959" w:rsidRDefault="002315DC" w:rsidP="002315DC">
      <w:pPr>
        <w:pStyle w:val="Heading2"/>
        <w:ind w:firstLine="720"/>
        <w:jc w:val="left"/>
        <w:rPr>
          <w:rFonts w:cs="Times New Roman"/>
          <w:szCs w:val="24"/>
          <w:u w:val="none"/>
        </w:rPr>
      </w:pPr>
      <w:bookmarkStart w:id="22" w:name="_Toc506879081"/>
      <w:r w:rsidRPr="00DD2B74">
        <w:t>5.2</w:t>
      </w:r>
      <w:r w:rsidRPr="00DD2B74">
        <w:tab/>
        <w:t>Performance Evaluations</w:t>
      </w:r>
      <w:r w:rsidRPr="00C31959">
        <w:rPr>
          <w:rFonts w:cs="Times New Roman"/>
          <w:szCs w:val="24"/>
          <w:u w:val="none"/>
        </w:rPr>
        <w:t xml:space="preserve">. </w:t>
      </w:r>
      <w:r w:rsidRPr="00C31959">
        <w:rPr>
          <w:rFonts w:cs="Times New Roman"/>
          <w:b w:val="0"/>
          <w:szCs w:val="24"/>
          <w:u w:val="none"/>
        </w:rPr>
        <w:t xml:space="preserve">The School Board shall conduct a performance evaluation of the </w:t>
      </w:r>
      <w:r>
        <w:rPr>
          <w:rFonts w:cs="Times New Roman"/>
          <w:b w:val="0"/>
          <w:szCs w:val="24"/>
          <w:u w:val="none"/>
        </w:rPr>
        <w:t>l</w:t>
      </w:r>
      <w:r w:rsidRPr="00C31959">
        <w:rPr>
          <w:rFonts w:cs="Times New Roman"/>
          <w:b w:val="0"/>
          <w:szCs w:val="24"/>
          <w:u w:val="none"/>
        </w:rPr>
        <w:t xml:space="preserve">ead </w:t>
      </w:r>
      <w:r>
        <w:rPr>
          <w:rFonts w:cs="Times New Roman"/>
          <w:b w:val="0"/>
          <w:szCs w:val="24"/>
          <w:u w:val="none"/>
        </w:rPr>
        <w:t>a</w:t>
      </w:r>
      <w:r w:rsidRPr="00C31959">
        <w:rPr>
          <w:rFonts w:cs="Times New Roman"/>
          <w:b w:val="0"/>
          <w:szCs w:val="24"/>
          <w:u w:val="none"/>
        </w:rPr>
        <w:t>dministrator</w:t>
      </w:r>
      <w:r>
        <w:rPr>
          <w:rFonts w:cs="Times New Roman"/>
          <w:b w:val="0"/>
          <w:szCs w:val="24"/>
          <w:u w:val="none"/>
        </w:rPr>
        <w:t xml:space="preserve"> (“School Leader”)</w:t>
      </w:r>
      <w:r w:rsidRPr="00C31959">
        <w:rPr>
          <w:rFonts w:cs="Times New Roman"/>
          <w:b w:val="0"/>
          <w:szCs w:val="24"/>
          <w:u w:val="none"/>
        </w:rPr>
        <w:t xml:space="preserve"> at least annually in accordance with </w:t>
      </w:r>
      <w:r w:rsidR="008F1FC5">
        <w:rPr>
          <w:rFonts w:cs="Times New Roman"/>
          <w:szCs w:val="24"/>
          <w:u w:val="none"/>
        </w:rPr>
        <w:t xml:space="preserve">C.R.S. </w:t>
      </w:r>
      <w:r w:rsidRPr="00C31959">
        <w:rPr>
          <w:rFonts w:cs="Times New Roman"/>
          <w:szCs w:val="24"/>
          <w:u w:val="none"/>
        </w:rPr>
        <w:t>22-9-106</w:t>
      </w:r>
      <w:r w:rsidRPr="00C31959">
        <w:rPr>
          <w:rFonts w:cs="Times New Roman"/>
          <w:b w:val="0"/>
          <w:szCs w:val="24"/>
          <w:u w:val="none"/>
        </w:rPr>
        <w:t xml:space="preserve">, unless waived, in which case a replacement plan and rationale shall be submitted and approved in accordance with </w:t>
      </w:r>
      <w:r w:rsidRPr="00C31959">
        <w:rPr>
          <w:rFonts w:cs="Times New Roman"/>
          <w:szCs w:val="24"/>
          <w:u w:val="none"/>
        </w:rPr>
        <w:t>Section 5.10</w:t>
      </w:r>
      <w:r>
        <w:rPr>
          <w:rFonts w:cs="Times New Roman"/>
          <w:szCs w:val="24"/>
          <w:u w:val="none"/>
        </w:rPr>
        <w:t xml:space="preserve"> </w:t>
      </w:r>
      <w:r>
        <w:rPr>
          <w:rFonts w:cs="Times New Roman"/>
          <w:b w:val="0"/>
          <w:szCs w:val="24"/>
          <w:u w:val="none"/>
        </w:rPr>
        <w:t>and the School Board shall operate in compliance with such replacement plan</w:t>
      </w:r>
      <w:r w:rsidRPr="00C31959">
        <w:rPr>
          <w:rFonts w:cs="Times New Roman"/>
          <w:b w:val="0"/>
          <w:szCs w:val="24"/>
          <w:u w:val="none"/>
        </w:rPr>
        <w:t xml:space="preserve">.  The </w:t>
      </w:r>
      <w:r>
        <w:rPr>
          <w:rFonts w:cs="Times New Roman"/>
          <w:b w:val="0"/>
          <w:szCs w:val="24"/>
          <w:u w:val="none"/>
        </w:rPr>
        <w:t>School Leader</w:t>
      </w:r>
      <w:r w:rsidRPr="00C31959">
        <w:rPr>
          <w:rFonts w:cs="Times New Roman"/>
          <w:b w:val="0"/>
          <w:szCs w:val="24"/>
          <w:u w:val="none"/>
        </w:rPr>
        <w:t xml:space="preserve"> or his/her designee shall conduct performance evaluations of the School’s employees at least annually in accordance with </w:t>
      </w:r>
      <w:r w:rsidR="008F1FC5">
        <w:rPr>
          <w:rFonts w:cs="Times New Roman"/>
          <w:szCs w:val="24"/>
          <w:u w:val="none"/>
        </w:rPr>
        <w:t xml:space="preserve">C.R.S. </w:t>
      </w:r>
      <w:r w:rsidRPr="00C31959">
        <w:rPr>
          <w:rFonts w:cs="Times New Roman"/>
          <w:szCs w:val="24"/>
          <w:u w:val="none"/>
        </w:rPr>
        <w:t>22-9-106</w:t>
      </w:r>
      <w:r w:rsidRPr="00C31959">
        <w:rPr>
          <w:rFonts w:cs="Times New Roman"/>
          <w:b w:val="0"/>
          <w:szCs w:val="24"/>
          <w:u w:val="none"/>
        </w:rPr>
        <w:t xml:space="preserve">, unless waived, in which case a replacement plan and rationale shall be submitted and approved in accordance with </w:t>
      </w:r>
      <w:r w:rsidRPr="00C31959">
        <w:rPr>
          <w:rFonts w:cs="Times New Roman"/>
          <w:szCs w:val="24"/>
          <w:u w:val="none"/>
        </w:rPr>
        <w:t>Section 5.10</w:t>
      </w:r>
      <w:r>
        <w:rPr>
          <w:rFonts w:cs="Times New Roman"/>
          <w:szCs w:val="24"/>
          <w:u w:val="none"/>
        </w:rPr>
        <w:t xml:space="preserve"> </w:t>
      </w:r>
      <w:r>
        <w:rPr>
          <w:rFonts w:cs="Times New Roman"/>
          <w:b w:val="0"/>
          <w:szCs w:val="24"/>
          <w:u w:val="none"/>
        </w:rPr>
        <w:t>and the School shall operate in accordance with that plan</w:t>
      </w:r>
      <w:r w:rsidRPr="00C31959">
        <w:rPr>
          <w:rFonts w:cs="Times New Roman"/>
          <w:b w:val="0"/>
          <w:szCs w:val="24"/>
          <w:u w:val="none"/>
        </w:rPr>
        <w:t>.</w:t>
      </w:r>
      <w:bookmarkEnd w:id="22"/>
      <w:r w:rsidRPr="00C31959">
        <w:rPr>
          <w:rFonts w:cs="Times New Roman"/>
          <w:b w:val="0"/>
          <w:szCs w:val="24"/>
          <w:u w:val="none"/>
        </w:rPr>
        <w:t xml:space="preserve"> </w:t>
      </w:r>
    </w:p>
    <w:p w14:paraId="04B3E456" w14:textId="77777777" w:rsidR="002315DC" w:rsidRPr="0054161D" w:rsidRDefault="002315DC" w:rsidP="008F1FC5">
      <w:pPr>
        <w:jc w:val="left"/>
      </w:pPr>
    </w:p>
    <w:p w14:paraId="044B616E" w14:textId="3CAC17CF" w:rsidR="002315DC" w:rsidRPr="00A54E97" w:rsidRDefault="008F1FC5" w:rsidP="002315DC">
      <w:pPr>
        <w:ind w:firstLine="720"/>
        <w:jc w:val="left"/>
        <w:rPr>
          <w:color w:val="FF0000"/>
        </w:rPr>
      </w:pPr>
      <w:bookmarkStart w:id="23" w:name="_Toc506879082"/>
      <w:r>
        <w:rPr>
          <w:rStyle w:val="Heading2Char"/>
        </w:rPr>
        <w:t>5.3</w:t>
      </w:r>
      <w:r w:rsidR="002315DC" w:rsidRPr="00712509">
        <w:rPr>
          <w:rStyle w:val="Heading2Char"/>
        </w:rPr>
        <w:tab/>
        <w:t>Transportation.</w:t>
      </w:r>
      <w:bookmarkEnd w:id="23"/>
      <w:r w:rsidR="002315DC" w:rsidRPr="0054161D">
        <w:t xml:space="preserve">  </w:t>
      </w:r>
      <w:r w:rsidR="002315DC" w:rsidRPr="00A54E97">
        <w:rPr>
          <w:color w:val="FF0000"/>
        </w:rPr>
        <w:t xml:space="preserve">[Insert appropriate verbiage based on whether a Transportation Addendum was submitted.]  </w:t>
      </w:r>
    </w:p>
    <w:p w14:paraId="5AE5768D" w14:textId="77777777" w:rsidR="002315DC" w:rsidRPr="00A54E97" w:rsidRDefault="002315DC" w:rsidP="002315DC">
      <w:pPr>
        <w:ind w:firstLine="720"/>
        <w:jc w:val="left"/>
        <w:rPr>
          <w:color w:val="FF0000"/>
        </w:rPr>
      </w:pPr>
    </w:p>
    <w:p w14:paraId="3001E4E7" w14:textId="77777777" w:rsidR="002315DC" w:rsidRDefault="002315DC" w:rsidP="002315DC">
      <w:pPr>
        <w:pStyle w:val="CommentText"/>
        <w:ind w:left="720"/>
        <w:jc w:val="left"/>
        <w:rPr>
          <w:rStyle w:val="CommentReference"/>
          <w:b/>
          <w:color w:val="FF0000"/>
          <w:sz w:val="24"/>
          <w:szCs w:val="24"/>
        </w:rPr>
      </w:pPr>
      <w:r w:rsidRPr="00A54E97">
        <w:rPr>
          <w:rStyle w:val="CommentReference"/>
          <w:b/>
          <w:color w:val="FF0000"/>
          <w:sz w:val="24"/>
          <w:szCs w:val="24"/>
        </w:rPr>
        <w:t>Regular school/home Transportation and activity transportation</w:t>
      </w:r>
    </w:p>
    <w:p w14:paraId="53B7380D" w14:textId="38F0AA73" w:rsidR="002315DC" w:rsidRPr="00A54E97" w:rsidRDefault="002315DC" w:rsidP="002315DC">
      <w:pPr>
        <w:pStyle w:val="CommentText"/>
        <w:ind w:left="720"/>
        <w:jc w:val="left"/>
        <w:rPr>
          <w:color w:val="FF0000"/>
          <w:sz w:val="24"/>
          <w:szCs w:val="24"/>
        </w:rPr>
      </w:pPr>
      <w:r>
        <w:rPr>
          <w:rStyle w:val="CommentReference"/>
          <w:color w:val="FF0000"/>
          <w:sz w:val="24"/>
          <w:szCs w:val="24"/>
        </w:rPr>
        <w:t>The School has elected to provide transportation in accordance with the Transportation Plan submitted to the Institute.</w:t>
      </w:r>
      <w:r w:rsidR="00523CCE">
        <w:rPr>
          <w:rStyle w:val="CommentReference"/>
          <w:color w:val="FF0000"/>
          <w:sz w:val="24"/>
          <w:szCs w:val="24"/>
        </w:rPr>
        <w:t xml:space="preserve">  </w:t>
      </w:r>
      <w:r w:rsidR="00523CCE" w:rsidRPr="00A54E97">
        <w:rPr>
          <w:color w:val="FF0000"/>
          <w:sz w:val="24"/>
          <w:szCs w:val="24"/>
        </w:rPr>
        <w:t xml:space="preserve">Any transportation of students </w:t>
      </w:r>
      <w:r w:rsidR="00523CCE">
        <w:rPr>
          <w:color w:val="FF0000"/>
          <w:sz w:val="24"/>
          <w:szCs w:val="24"/>
        </w:rPr>
        <w:t>provided by the</w:t>
      </w:r>
      <w:r w:rsidR="00523CCE" w:rsidRPr="00A54E97">
        <w:rPr>
          <w:color w:val="FF0000"/>
          <w:sz w:val="24"/>
          <w:szCs w:val="24"/>
        </w:rPr>
        <w:t xml:space="preserve"> School </w:t>
      </w:r>
      <w:r w:rsidR="00523CCE">
        <w:rPr>
          <w:color w:val="FF0000"/>
          <w:sz w:val="24"/>
          <w:szCs w:val="24"/>
        </w:rPr>
        <w:t>sha</w:t>
      </w:r>
      <w:r w:rsidR="00523CCE" w:rsidRPr="00780E44">
        <w:rPr>
          <w:color w:val="FF0000"/>
          <w:sz w:val="24"/>
          <w:szCs w:val="24"/>
        </w:rPr>
        <w:t xml:space="preserve">ll be the sole responsibility of the School.  </w:t>
      </w:r>
      <w:r w:rsidRPr="00780E44">
        <w:rPr>
          <w:rStyle w:val="CommentReference"/>
          <w:color w:val="FF0000"/>
          <w:sz w:val="24"/>
          <w:szCs w:val="24"/>
        </w:rPr>
        <w:t xml:space="preserve">  Any changes to the Transportation Plan shall be subject to advance approval by the Institute in accordance with </w:t>
      </w:r>
      <w:r w:rsidRPr="00780E44">
        <w:rPr>
          <w:rStyle w:val="CommentReference"/>
          <w:b/>
          <w:color w:val="FF0000"/>
          <w:sz w:val="24"/>
          <w:szCs w:val="24"/>
        </w:rPr>
        <w:t>Section 3.3</w:t>
      </w:r>
      <w:r w:rsidRPr="00780E44">
        <w:rPr>
          <w:rStyle w:val="CommentReference"/>
          <w:color w:val="FF0000"/>
          <w:sz w:val="24"/>
          <w:szCs w:val="24"/>
        </w:rPr>
        <w:t xml:space="preserve"> above.  </w:t>
      </w:r>
      <w:r w:rsidRPr="00780E44">
        <w:rPr>
          <w:color w:val="FF0000"/>
          <w:sz w:val="24"/>
          <w:szCs w:val="24"/>
        </w:rPr>
        <w:t xml:space="preserve">  The</w:t>
      </w:r>
      <w:r>
        <w:rPr>
          <w:color w:val="FF0000"/>
          <w:sz w:val="24"/>
          <w:szCs w:val="24"/>
        </w:rPr>
        <w:t xml:space="preserve"> School shall be</w:t>
      </w:r>
      <w:r w:rsidRPr="00A54E97">
        <w:rPr>
          <w:color w:val="FF0000"/>
          <w:sz w:val="24"/>
          <w:szCs w:val="24"/>
        </w:rPr>
        <w:t xml:space="preserve"> responsible for</w:t>
      </w:r>
      <w:r w:rsidR="00F409F8">
        <w:rPr>
          <w:color w:val="FF0000"/>
          <w:sz w:val="24"/>
          <w:szCs w:val="24"/>
        </w:rPr>
        <w:t>- and</w:t>
      </w:r>
      <w:r w:rsidR="00523CCE">
        <w:rPr>
          <w:color w:val="FF0000"/>
          <w:sz w:val="24"/>
          <w:szCs w:val="24"/>
        </w:rPr>
        <w:t xml:space="preserve"> shall</w:t>
      </w:r>
      <w:r w:rsidR="00F409F8">
        <w:rPr>
          <w:color w:val="FF0000"/>
          <w:sz w:val="24"/>
          <w:szCs w:val="24"/>
        </w:rPr>
        <w:t xml:space="preserve"> comply with</w:t>
      </w:r>
      <w:r w:rsidRPr="00A54E97">
        <w:rPr>
          <w:color w:val="FF0000"/>
          <w:sz w:val="24"/>
          <w:szCs w:val="24"/>
        </w:rPr>
        <w:t xml:space="preserve"> all regulatory, safety, insurance, and licensing requirements.  </w:t>
      </w:r>
    </w:p>
    <w:p w14:paraId="36EE2529" w14:textId="77777777" w:rsidR="002315DC" w:rsidRPr="00A54E97" w:rsidRDefault="002315DC" w:rsidP="002315DC">
      <w:pPr>
        <w:pStyle w:val="CommentText"/>
        <w:ind w:left="720"/>
        <w:jc w:val="left"/>
        <w:rPr>
          <w:rStyle w:val="CommentReference"/>
          <w:b/>
          <w:color w:val="FF0000"/>
          <w:sz w:val="24"/>
          <w:szCs w:val="24"/>
        </w:rPr>
      </w:pPr>
    </w:p>
    <w:p w14:paraId="691478F3" w14:textId="77777777" w:rsidR="002315DC" w:rsidRPr="00A54E97" w:rsidRDefault="002315DC" w:rsidP="002315DC">
      <w:pPr>
        <w:pStyle w:val="CommentText"/>
        <w:ind w:left="720"/>
        <w:jc w:val="left"/>
        <w:rPr>
          <w:rStyle w:val="CommentReference"/>
          <w:b/>
          <w:color w:val="FF0000"/>
          <w:sz w:val="24"/>
          <w:szCs w:val="24"/>
        </w:rPr>
      </w:pPr>
      <w:r w:rsidRPr="00A54E97">
        <w:rPr>
          <w:rStyle w:val="CommentReference"/>
          <w:b/>
          <w:color w:val="FF0000"/>
          <w:sz w:val="24"/>
          <w:szCs w:val="24"/>
        </w:rPr>
        <w:t>OR</w:t>
      </w:r>
    </w:p>
    <w:p w14:paraId="096DE7C2" w14:textId="2510FB39" w:rsidR="00D12A43" w:rsidRPr="00A54E97" w:rsidRDefault="00D12A43" w:rsidP="00D12A43">
      <w:pPr>
        <w:pStyle w:val="CommentText"/>
        <w:jc w:val="left"/>
        <w:rPr>
          <w:rStyle w:val="CommentReference"/>
          <w:b/>
          <w:color w:val="FF0000"/>
          <w:sz w:val="24"/>
          <w:szCs w:val="24"/>
        </w:rPr>
      </w:pPr>
    </w:p>
    <w:p w14:paraId="7276F408" w14:textId="77777777" w:rsidR="002315DC" w:rsidRPr="00A54E97" w:rsidRDefault="002315DC" w:rsidP="002315DC">
      <w:pPr>
        <w:pStyle w:val="CommentText"/>
        <w:ind w:left="720"/>
        <w:jc w:val="left"/>
        <w:rPr>
          <w:rStyle w:val="CommentReference"/>
          <w:b/>
          <w:color w:val="FF0000"/>
          <w:sz w:val="24"/>
          <w:szCs w:val="24"/>
        </w:rPr>
      </w:pPr>
      <w:r w:rsidRPr="00A54E97">
        <w:rPr>
          <w:rStyle w:val="CommentReference"/>
          <w:b/>
          <w:color w:val="FF0000"/>
          <w:sz w:val="24"/>
          <w:szCs w:val="24"/>
        </w:rPr>
        <w:t>No Transportation</w:t>
      </w:r>
    </w:p>
    <w:p w14:paraId="587CD336" w14:textId="24DAD1E3" w:rsidR="002315DC" w:rsidRDefault="002315DC" w:rsidP="002315DC">
      <w:pPr>
        <w:ind w:left="720"/>
        <w:jc w:val="left"/>
        <w:rPr>
          <w:color w:val="FF0000"/>
        </w:rPr>
      </w:pPr>
      <w:r w:rsidRPr="00A54E97">
        <w:rPr>
          <w:color w:val="FF0000"/>
        </w:rPr>
        <w:t>The Institute and the School acknowledge and agree that transportation is not required to be provided to students attending the School.  The School is prohibited from offering a transportation program without prior written authorization from the Institute</w:t>
      </w:r>
      <w:r w:rsidR="00523CCE">
        <w:rPr>
          <w:color w:val="FF0000"/>
        </w:rPr>
        <w:t>, other than transportation for special education students who require transportation as a related service or for students who otherwise require the provision of transportation in accordance with state or federal law</w:t>
      </w:r>
      <w:r w:rsidRPr="00A54E97">
        <w:rPr>
          <w:color w:val="FF0000"/>
        </w:rPr>
        <w:t>.</w:t>
      </w:r>
      <w:r w:rsidR="00780E44">
        <w:rPr>
          <w:color w:val="FF0000"/>
        </w:rPr>
        <w:t xml:space="preserve"> Any transportation of students</w:t>
      </w:r>
      <w:r w:rsidR="00523CCE">
        <w:rPr>
          <w:color w:val="FF0000"/>
        </w:rPr>
        <w:t xml:space="preserve"> provided by the School shall</w:t>
      </w:r>
      <w:r w:rsidRPr="00A54E97">
        <w:rPr>
          <w:color w:val="FF0000"/>
        </w:rPr>
        <w:t xml:space="preserve"> be the sole responsibility of the School.  </w:t>
      </w:r>
      <w:r>
        <w:rPr>
          <w:color w:val="FF0000"/>
        </w:rPr>
        <w:t xml:space="preserve">Should the School later </w:t>
      </w:r>
      <w:r w:rsidR="00523CCE">
        <w:rPr>
          <w:color w:val="FF0000"/>
        </w:rPr>
        <w:t xml:space="preserve">obtain advance approval from the Institute to provide transportation in accordance with </w:t>
      </w:r>
      <w:r w:rsidR="00523CCE">
        <w:rPr>
          <w:b/>
          <w:color w:val="FF0000"/>
        </w:rPr>
        <w:t>Section 3.3</w:t>
      </w:r>
      <w:r w:rsidR="00523CCE">
        <w:rPr>
          <w:color w:val="FF0000"/>
        </w:rPr>
        <w:t xml:space="preserve">, the School shall be responsible for </w:t>
      </w:r>
      <w:r w:rsidR="00F409F8">
        <w:rPr>
          <w:color w:val="FF0000"/>
        </w:rPr>
        <w:t xml:space="preserve">- and </w:t>
      </w:r>
      <w:r w:rsidR="00523CCE">
        <w:rPr>
          <w:color w:val="FF0000"/>
        </w:rPr>
        <w:t xml:space="preserve">shall </w:t>
      </w:r>
      <w:r w:rsidR="00F409F8">
        <w:rPr>
          <w:color w:val="FF0000"/>
        </w:rPr>
        <w:t>comply with</w:t>
      </w:r>
      <w:r w:rsidRPr="00A54E97">
        <w:rPr>
          <w:color w:val="FF0000"/>
        </w:rPr>
        <w:t xml:space="preserve"> all regulatory, safety, insurance, and licensing requirements.  </w:t>
      </w:r>
    </w:p>
    <w:p w14:paraId="0DBF0EDB" w14:textId="77777777" w:rsidR="00B619E9" w:rsidRDefault="00B619E9" w:rsidP="002315DC">
      <w:pPr>
        <w:ind w:left="720"/>
        <w:jc w:val="left"/>
        <w:rPr>
          <w:color w:val="FF0000"/>
        </w:rPr>
      </w:pPr>
    </w:p>
    <w:p w14:paraId="75A9A12D" w14:textId="07992F57" w:rsidR="00B619E9" w:rsidRDefault="00B619E9" w:rsidP="002315DC">
      <w:pPr>
        <w:ind w:left="720"/>
        <w:jc w:val="left"/>
        <w:rPr>
          <w:color w:val="FF0000"/>
        </w:rPr>
      </w:pPr>
      <w:r>
        <w:rPr>
          <w:b/>
          <w:color w:val="FF0000"/>
        </w:rPr>
        <w:t>OR</w:t>
      </w:r>
    </w:p>
    <w:p w14:paraId="1AB9D6FA" w14:textId="77777777" w:rsidR="00B619E9" w:rsidRDefault="00B619E9" w:rsidP="002315DC">
      <w:pPr>
        <w:ind w:left="720"/>
        <w:jc w:val="left"/>
        <w:rPr>
          <w:color w:val="FF0000"/>
        </w:rPr>
      </w:pPr>
    </w:p>
    <w:p w14:paraId="6678FB67" w14:textId="4386DF0E" w:rsidR="00B619E9" w:rsidRDefault="00B619E9" w:rsidP="002315DC">
      <w:pPr>
        <w:ind w:left="720"/>
        <w:jc w:val="left"/>
        <w:rPr>
          <w:b/>
          <w:color w:val="FF0000"/>
        </w:rPr>
      </w:pPr>
      <w:r>
        <w:rPr>
          <w:b/>
          <w:color w:val="FF0000"/>
        </w:rPr>
        <w:t>Activity Trips Only</w:t>
      </w:r>
    </w:p>
    <w:p w14:paraId="59498F03" w14:textId="77777777" w:rsidR="00B619E9" w:rsidRPr="00A54E97" w:rsidRDefault="00B619E9" w:rsidP="00B619E9">
      <w:pPr>
        <w:ind w:left="720"/>
        <w:jc w:val="left"/>
        <w:rPr>
          <w:color w:val="FF0000"/>
        </w:rPr>
      </w:pPr>
      <w:r w:rsidRPr="00A54E97">
        <w:rPr>
          <w:color w:val="FF0000"/>
        </w:rPr>
        <w:t>The Institute and the School acknowledge and agree that transportation is not required to be provided to students attending the School.  The School is prohibited from offering a</w:t>
      </w:r>
      <w:r>
        <w:rPr>
          <w:color w:val="FF0000"/>
        </w:rPr>
        <w:t xml:space="preserve"> regular home-to-school, school-to-home</w:t>
      </w:r>
      <w:r w:rsidRPr="00A54E97">
        <w:rPr>
          <w:color w:val="FF0000"/>
        </w:rPr>
        <w:t xml:space="preserve"> transportation program without prior written authorization from the Institut</w:t>
      </w:r>
      <w:r>
        <w:rPr>
          <w:color w:val="FF0000"/>
        </w:rPr>
        <w:t>e, except that the School shall provide transportation for special education students who require transportation as a related service and students who otherwise require the provision of transportation in accordance with state or federal law, and may provide transportation for activity trips pursuant to the Application</w:t>
      </w:r>
      <w:r w:rsidRPr="00A54E97">
        <w:rPr>
          <w:color w:val="FF0000"/>
        </w:rPr>
        <w:t>.</w:t>
      </w:r>
      <w:r>
        <w:rPr>
          <w:color w:val="FF0000"/>
        </w:rPr>
        <w:t xml:space="preserve"> Any transportation of students provided by the School shall</w:t>
      </w:r>
      <w:r w:rsidRPr="00A54E97">
        <w:rPr>
          <w:color w:val="FF0000"/>
        </w:rPr>
        <w:t xml:space="preserve"> be the sole responsibility of the School.  </w:t>
      </w:r>
      <w:r>
        <w:rPr>
          <w:color w:val="FF0000"/>
        </w:rPr>
        <w:t>The School shall be responsible for - and shall comply with</w:t>
      </w:r>
      <w:r w:rsidRPr="00A54E97">
        <w:rPr>
          <w:color w:val="FF0000"/>
        </w:rPr>
        <w:t xml:space="preserve"> all regulatory, safety, insurance, and licensing requirements</w:t>
      </w:r>
      <w:r>
        <w:rPr>
          <w:color w:val="FF0000"/>
        </w:rPr>
        <w:t xml:space="preserve"> for any and all transportation services provided.</w:t>
      </w:r>
    </w:p>
    <w:p w14:paraId="2827EF09" w14:textId="77777777" w:rsidR="00B619E9" w:rsidRPr="00B619E9" w:rsidRDefault="00B619E9" w:rsidP="002315DC">
      <w:pPr>
        <w:ind w:left="720"/>
        <w:jc w:val="left"/>
        <w:rPr>
          <w:b/>
          <w:color w:val="FF0000"/>
        </w:rPr>
      </w:pPr>
    </w:p>
    <w:p w14:paraId="47BFA5A5" w14:textId="77777777" w:rsidR="002315DC" w:rsidRPr="00A54E97" w:rsidRDefault="002315DC" w:rsidP="002315DC">
      <w:pPr>
        <w:ind w:left="720" w:firstLine="720"/>
        <w:jc w:val="left"/>
        <w:rPr>
          <w:color w:val="FF0000"/>
        </w:rPr>
      </w:pPr>
    </w:p>
    <w:p w14:paraId="1E427B6B" w14:textId="25E9E5EF" w:rsidR="002315DC" w:rsidRPr="00A54E97" w:rsidRDefault="008F1FC5" w:rsidP="002315DC">
      <w:pPr>
        <w:autoSpaceDE w:val="0"/>
        <w:autoSpaceDN w:val="0"/>
        <w:adjustRightInd w:val="0"/>
        <w:ind w:firstLine="720"/>
        <w:jc w:val="left"/>
        <w:rPr>
          <w:color w:val="FF0000"/>
        </w:rPr>
      </w:pPr>
      <w:bookmarkStart w:id="24" w:name="_Toc506879083"/>
      <w:r>
        <w:rPr>
          <w:rStyle w:val="Heading2Char"/>
        </w:rPr>
        <w:t>5.4</w:t>
      </w:r>
      <w:r w:rsidR="002315DC" w:rsidRPr="00712509">
        <w:rPr>
          <w:rStyle w:val="Heading2Char"/>
        </w:rPr>
        <w:tab/>
        <w:t>Food Services.</w:t>
      </w:r>
      <w:bookmarkEnd w:id="24"/>
      <w:r w:rsidR="002315DC" w:rsidRPr="0054161D">
        <w:t xml:space="preserve">  </w:t>
      </w:r>
      <w:r w:rsidR="002315DC" w:rsidRPr="00A54E97">
        <w:rPr>
          <w:color w:val="FF0000"/>
        </w:rPr>
        <w:t>[Insert appropriate verbiage based on whether a Food Addendum was submitted.]</w:t>
      </w:r>
    </w:p>
    <w:p w14:paraId="77856E7E" w14:textId="77777777" w:rsidR="002315DC" w:rsidRPr="00A54E97" w:rsidRDefault="002315DC" w:rsidP="002315DC">
      <w:pPr>
        <w:autoSpaceDE w:val="0"/>
        <w:autoSpaceDN w:val="0"/>
        <w:adjustRightInd w:val="0"/>
        <w:ind w:firstLine="720"/>
        <w:jc w:val="left"/>
        <w:rPr>
          <w:color w:val="FF0000"/>
        </w:rPr>
      </w:pPr>
    </w:p>
    <w:p w14:paraId="54ECC192" w14:textId="77777777" w:rsidR="002315DC" w:rsidRPr="00A54E97" w:rsidRDefault="002315DC" w:rsidP="002315DC">
      <w:pPr>
        <w:pStyle w:val="CommentText"/>
        <w:ind w:left="720"/>
        <w:jc w:val="left"/>
        <w:rPr>
          <w:color w:val="FF0000"/>
          <w:sz w:val="24"/>
          <w:szCs w:val="24"/>
        </w:rPr>
      </w:pPr>
      <w:r w:rsidRPr="00A54E97">
        <w:rPr>
          <w:color w:val="FF0000"/>
          <w:sz w:val="24"/>
          <w:szCs w:val="24"/>
        </w:rPr>
        <w:t>The Institute and the School acknowledge and agree that food services will not be provided to students attending the School. The School is prohibited from offering a food program without prior written authorization from the Institute.</w:t>
      </w:r>
    </w:p>
    <w:p w14:paraId="19CAEA2A" w14:textId="77777777" w:rsidR="002315DC" w:rsidRPr="00A54E97" w:rsidRDefault="002315DC" w:rsidP="002315DC">
      <w:pPr>
        <w:pStyle w:val="CommentText"/>
        <w:ind w:left="720"/>
        <w:jc w:val="left"/>
        <w:rPr>
          <w:color w:val="FF0000"/>
          <w:sz w:val="24"/>
          <w:szCs w:val="24"/>
        </w:rPr>
      </w:pPr>
    </w:p>
    <w:p w14:paraId="188604DB" w14:textId="77777777" w:rsidR="002315DC" w:rsidRPr="00A54E97" w:rsidRDefault="002315DC" w:rsidP="002315DC">
      <w:pPr>
        <w:pStyle w:val="CommentText"/>
        <w:ind w:left="720"/>
        <w:jc w:val="left"/>
        <w:rPr>
          <w:color w:val="FF0000"/>
          <w:sz w:val="24"/>
          <w:szCs w:val="24"/>
        </w:rPr>
      </w:pPr>
      <w:r w:rsidRPr="00A54E97">
        <w:rPr>
          <w:color w:val="FF0000"/>
          <w:sz w:val="24"/>
          <w:szCs w:val="24"/>
        </w:rPr>
        <w:t>OR</w:t>
      </w:r>
    </w:p>
    <w:p w14:paraId="687516DB" w14:textId="77777777" w:rsidR="002315DC" w:rsidRPr="00A54E97" w:rsidRDefault="002315DC" w:rsidP="002315DC">
      <w:pPr>
        <w:pStyle w:val="CommentText"/>
        <w:jc w:val="left"/>
        <w:rPr>
          <w:color w:val="FF0000"/>
          <w:sz w:val="24"/>
          <w:szCs w:val="24"/>
        </w:rPr>
      </w:pPr>
    </w:p>
    <w:p w14:paraId="6EFAAC78" w14:textId="77777777" w:rsidR="002315DC" w:rsidRPr="00A54E97" w:rsidRDefault="002315DC" w:rsidP="002315DC">
      <w:pPr>
        <w:pStyle w:val="CommentText"/>
        <w:ind w:left="720"/>
        <w:jc w:val="left"/>
        <w:rPr>
          <w:color w:val="FF0000"/>
          <w:sz w:val="24"/>
          <w:szCs w:val="24"/>
        </w:rPr>
      </w:pPr>
      <w:r w:rsidRPr="00A54E97">
        <w:rPr>
          <w:color w:val="FF0000"/>
          <w:sz w:val="24"/>
          <w:szCs w:val="24"/>
        </w:rPr>
        <w:t>The Institute and the School acknowledge and agree that food services will be provided to students atten</w:t>
      </w:r>
      <w:r w:rsidRPr="00780E44">
        <w:rPr>
          <w:color w:val="FF0000"/>
          <w:sz w:val="24"/>
          <w:szCs w:val="24"/>
        </w:rPr>
        <w:t xml:space="preserve">ding the school in accordance with the Food Service Plan submitted to the Institute.  Any changes to the Food Service Plan shall require advance Institute approval in accordance with </w:t>
      </w:r>
      <w:r w:rsidRPr="00780E44">
        <w:rPr>
          <w:b/>
          <w:color w:val="FF0000"/>
          <w:sz w:val="24"/>
          <w:szCs w:val="24"/>
        </w:rPr>
        <w:t>Section 3.3</w:t>
      </w:r>
      <w:r w:rsidRPr="00780E44">
        <w:rPr>
          <w:color w:val="FF0000"/>
          <w:sz w:val="24"/>
          <w:szCs w:val="24"/>
        </w:rPr>
        <w:t xml:space="preserve"> above.  To the</w:t>
      </w:r>
      <w:r w:rsidRPr="00A54E97">
        <w:rPr>
          <w:color w:val="FF0000"/>
          <w:sz w:val="24"/>
          <w:szCs w:val="24"/>
        </w:rPr>
        <w:t xml:space="preserve"> extent the School chooses to participate in Child Nutrition Programs under an approved School Food Authority (SFA), those programs shall be provided in accordance with all applicable state and federal laws as well as all S</w:t>
      </w:r>
      <w:r>
        <w:rPr>
          <w:color w:val="FF0000"/>
          <w:sz w:val="24"/>
          <w:szCs w:val="24"/>
        </w:rPr>
        <w:t xml:space="preserve">chool </w:t>
      </w:r>
      <w:r w:rsidRPr="00A54E97">
        <w:rPr>
          <w:color w:val="FF0000"/>
          <w:sz w:val="24"/>
          <w:szCs w:val="24"/>
        </w:rPr>
        <w:t>F</w:t>
      </w:r>
      <w:r>
        <w:rPr>
          <w:color w:val="FF0000"/>
          <w:sz w:val="24"/>
          <w:szCs w:val="24"/>
        </w:rPr>
        <w:t xml:space="preserve">ood </w:t>
      </w:r>
      <w:r w:rsidRPr="00A54E97">
        <w:rPr>
          <w:color w:val="FF0000"/>
          <w:sz w:val="24"/>
          <w:szCs w:val="24"/>
        </w:rPr>
        <w:t>A</w:t>
      </w:r>
      <w:r>
        <w:rPr>
          <w:color w:val="FF0000"/>
          <w:sz w:val="24"/>
          <w:szCs w:val="24"/>
        </w:rPr>
        <w:t>uthority</w:t>
      </w:r>
      <w:r w:rsidRPr="00A54E97">
        <w:rPr>
          <w:color w:val="FF0000"/>
          <w:sz w:val="24"/>
          <w:szCs w:val="24"/>
        </w:rPr>
        <w:t xml:space="preserve"> rules, policies, and procedures pertaining thereto.</w:t>
      </w:r>
    </w:p>
    <w:p w14:paraId="21B75A6D" w14:textId="77777777" w:rsidR="002315DC" w:rsidRPr="0054161D" w:rsidRDefault="002315DC" w:rsidP="002315DC">
      <w:pPr>
        <w:pStyle w:val="CommentText"/>
        <w:jc w:val="left"/>
        <w:rPr>
          <w:sz w:val="24"/>
          <w:szCs w:val="24"/>
        </w:rPr>
      </w:pPr>
    </w:p>
    <w:p w14:paraId="1214D18E" w14:textId="01DA250A" w:rsidR="002315DC" w:rsidRPr="0054161D" w:rsidRDefault="008F1FC5" w:rsidP="002315DC">
      <w:pPr>
        <w:autoSpaceDE w:val="0"/>
        <w:autoSpaceDN w:val="0"/>
        <w:adjustRightInd w:val="0"/>
        <w:ind w:firstLine="720"/>
        <w:jc w:val="left"/>
      </w:pPr>
      <w:bookmarkStart w:id="25" w:name="_Toc506879084"/>
      <w:r>
        <w:rPr>
          <w:rStyle w:val="Heading2Char"/>
        </w:rPr>
        <w:t>5.5</w:t>
      </w:r>
      <w:r w:rsidR="002315DC" w:rsidRPr="00712509">
        <w:rPr>
          <w:rStyle w:val="Heading2Char"/>
        </w:rPr>
        <w:tab/>
        <w:t>Insurance.</w:t>
      </w:r>
      <w:bookmarkEnd w:id="25"/>
      <w:r w:rsidR="002315DC" w:rsidRPr="0054161D">
        <w:t xml:space="preserve">  The School will purchase insurance protecting the School and its Board, employees, and volunteers, and the Institute where appropriate, consisting of comprehensive general liability insurance, errors and omissions liability insurance (also known as school entity liability insurance), and auto liability insurance. The School will also purchase statutory workers’ compensation insurance coverage. </w:t>
      </w:r>
    </w:p>
    <w:p w14:paraId="43B7F2C7" w14:textId="77777777" w:rsidR="002315DC" w:rsidRPr="0054161D" w:rsidRDefault="002315DC" w:rsidP="002315DC">
      <w:pPr>
        <w:autoSpaceDE w:val="0"/>
        <w:autoSpaceDN w:val="0"/>
        <w:adjustRightInd w:val="0"/>
        <w:ind w:firstLine="720"/>
        <w:jc w:val="left"/>
      </w:pPr>
    </w:p>
    <w:p w14:paraId="02E98CFF" w14:textId="77777777" w:rsidR="002315DC" w:rsidRPr="0054161D" w:rsidRDefault="002315DC" w:rsidP="002315DC">
      <w:pPr>
        <w:autoSpaceDE w:val="0"/>
        <w:autoSpaceDN w:val="0"/>
        <w:adjustRightInd w:val="0"/>
        <w:ind w:firstLine="720"/>
        <w:jc w:val="left"/>
      </w:pPr>
      <w:r w:rsidRPr="0054161D">
        <w:t>The School shall implement the plan to meet applicable insurance coverage requirements set forth in the Application.  Any material revision to the terms of such plan may be made only with the prior approval of the Institute.  Insurance terms and conditions must be acceptable to the Institute and underwritten by insurers that are legally authorized in the State of Colorado and that are rated by A.M. Best Company not lower than “A-VII”. Non-rated insurers must be approved by the Institute.  Minimum coverage requirements are listed below:</w:t>
      </w:r>
    </w:p>
    <w:p w14:paraId="54D2B7CD" w14:textId="77777777" w:rsidR="002315DC" w:rsidRPr="0054161D" w:rsidRDefault="002315DC" w:rsidP="002315DC">
      <w:pPr>
        <w:autoSpaceDE w:val="0"/>
        <w:autoSpaceDN w:val="0"/>
        <w:adjustRightInd w:val="0"/>
        <w:ind w:left="1080"/>
        <w:jc w:val="left"/>
      </w:pPr>
    </w:p>
    <w:p w14:paraId="32E210E9" w14:textId="77777777" w:rsidR="002315DC" w:rsidRPr="0054161D" w:rsidRDefault="002315DC" w:rsidP="002315DC">
      <w:pPr>
        <w:ind w:left="1440"/>
        <w:jc w:val="left"/>
      </w:pPr>
      <w:r w:rsidRPr="0054161D">
        <w:t xml:space="preserve">Comprehensive general liability - $2,000,000 </w:t>
      </w:r>
    </w:p>
    <w:p w14:paraId="25AF9888" w14:textId="77777777" w:rsidR="002315DC" w:rsidRPr="0054161D" w:rsidRDefault="002315DC" w:rsidP="002315DC">
      <w:pPr>
        <w:ind w:left="1440"/>
        <w:jc w:val="left"/>
      </w:pPr>
      <w:r w:rsidRPr="0054161D">
        <w:t xml:space="preserve">Officers, directors and employees errors and omissions - $1,000,000 </w:t>
      </w:r>
    </w:p>
    <w:p w14:paraId="5C7B63BC" w14:textId="77777777" w:rsidR="002315DC" w:rsidRPr="0054161D" w:rsidRDefault="002315DC" w:rsidP="002315DC">
      <w:pPr>
        <w:ind w:left="1440"/>
        <w:jc w:val="left"/>
      </w:pPr>
      <w:r w:rsidRPr="0054161D">
        <w:t xml:space="preserve">Property insurance - As required by landlord </w:t>
      </w:r>
      <w:r>
        <w:t>or lender</w:t>
      </w:r>
    </w:p>
    <w:p w14:paraId="04AE0455" w14:textId="77777777" w:rsidR="002315DC" w:rsidRPr="0054161D" w:rsidRDefault="002315DC" w:rsidP="002315DC">
      <w:pPr>
        <w:ind w:left="1440"/>
        <w:jc w:val="left"/>
      </w:pPr>
      <w:r w:rsidRPr="0054161D">
        <w:t xml:space="preserve">Motor vehicle liability (if appropriate) - $1,000,000 </w:t>
      </w:r>
    </w:p>
    <w:p w14:paraId="22E8ECF9" w14:textId="77777777" w:rsidR="002315DC" w:rsidRPr="0054161D" w:rsidRDefault="002315DC" w:rsidP="002315DC">
      <w:pPr>
        <w:ind w:left="1440"/>
        <w:jc w:val="left"/>
      </w:pPr>
      <w:r w:rsidRPr="0054161D">
        <w:t xml:space="preserve">Bonding (if appropriate) </w:t>
      </w:r>
    </w:p>
    <w:p w14:paraId="5CD7D9DB" w14:textId="77777777" w:rsidR="002315DC" w:rsidRPr="0054161D" w:rsidRDefault="002315DC" w:rsidP="002315DC">
      <w:pPr>
        <w:ind w:left="1440"/>
        <w:jc w:val="left"/>
      </w:pPr>
      <w:r w:rsidRPr="0054161D">
        <w:t xml:space="preserve">Minimum amounts: $25,000 </w:t>
      </w:r>
    </w:p>
    <w:p w14:paraId="5FCD98BF" w14:textId="77777777" w:rsidR="002315DC" w:rsidRPr="0054161D" w:rsidRDefault="002315DC" w:rsidP="002315DC">
      <w:pPr>
        <w:ind w:left="1440"/>
        <w:jc w:val="left"/>
      </w:pPr>
      <w:r w:rsidRPr="0054161D">
        <w:t xml:space="preserve">Maximum amounts: $100,000 </w:t>
      </w:r>
    </w:p>
    <w:p w14:paraId="6D69D0B1" w14:textId="77777777" w:rsidR="002315DC" w:rsidRPr="0054161D" w:rsidRDefault="002315DC" w:rsidP="002315DC">
      <w:pPr>
        <w:ind w:left="1440"/>
        <w:jc w:val="left"/>
      </w:pPr>
      <w:r w:rsidRPr="0054161D">
        <w:t xml:space="preserve">Workers' compensation - (as required by state law) </w:t>
      </w:r>
    </w:p>
    <w:p w14:paraId="0F78196E" w14:textId="77777777" w:rsidR="002315DC" w:rsidRPr="0054161D" w:rsidRDefault="002315DC" w:rsidP="002315DC">
      <w:pPr>
        <w:autoSpaceDE w:val="0"/>
        <w:autoSpaceDN w:val="0"/>
        <w:adjustRightInd w:val="0"/>
        <w:ind w:left="1080"/>
        <w:jc w:val="left"/>
      </w:pPr>
    </w:p>
    <w:p w14:paraId="0D743FA5" w14:textId="77777777" w:rsidR="002315DC" w:rsidRPr="0054161D" w:rsidRDefault="002315DC" w:rsidP="002315DC">
      <w:pPr>
        <w:ind w:firstLine="720"/>
        <w:jc w:val="left"/>
      </w:pPr>
      <w:r w:rsidRPr="0054161D">
        <w:t>The School will provide certificates of insurance to the Institute in accordance with the timelines provided in the CSI online compliance calendar or its replacement</w:t>
      </w:r>
      <w:r>
        <w:t xml:space="preserve"> or as otherwise required by the Institute</w:t>
      </w:r>
      <w:r w:rsidRPr="0054161D">
        <w:t>. All insurance policies purchased by the School will state that coverage will not be suspended, voided, cancelled, reduced in coverage or in limits, except after 45 days prior written notice by certified mail return receipt requested, has been given to the Institute. The School will notify the Institute within 10 days if for any reason there is a lapse in insurance coverage. The School is solely responsible for any deductibles payable under the policies purchased by the School.</w:t>
      </w:r>
    </w:p>
    <w:p w14:paraId="3FBA56A3" w14:textId="77777777" w:rsidR="002315DC" w:rsidRPr="0054161D" w:rsidRDefault="002315DC" w:rsidP="002315DC">
      <w:pPr>
        <w:ind w:left="720" w:firstLine="720"/>
        <w:jc w:val="left"/>
      </w:pPr>
    </w:p>
    <w:p w14:paraId="6A9A7FCE" w14:textId="2638A54C" w:rsidR="002315DC" w:rsidRPr="0054161D" w:rsidRDefault="008F1FC5" w:rsidP="002315DC">
      <w:pPr>
        <w:ind w:firstLine="720"/>
        <w:jc w:val="left"/>
      </w:pPr>
      <w:bookmarkStart w:id="26" w:name="_Toc506879085"/>
      <w:r>
        <w:rPr>
          <w:rStyle w:val="Heading2Char"/>
        </w:rPr>
        <w:t>5.6</w:t>
      </w:r>
      <w:r w:rsidR="002315DC" w:rsidRPr="00712509">
        <w:rPr>
          <w:rStyle w:val="Heading2Char"/>
        </w:rPr>
        <w:tab/>
        <w:t>Volunteer Requirements</w:t>
      </w:r>
      <w:bookmarkEnd w:id="26"/>
      <w:r w:rsidR="002315DC" w:rsidRPr="0054161D">
        <w:t xml:space="preserve">.  Any requirement adopted by the School that requires parents commit to or accrue a number of volunteer hours shall be subject to a waiver process that considers individual family circumstances, and the School shall not condition the continued enrollment of any student on the commitment of the student’s parents to provide any number of volunteer hours or donations in lieu thereof.  </w:t>
      </w:r>
      <w:r w:rsidR="002315DC">
        <w:t>The</w:t>
      </w:r>
      <w:r w:rsidR="002315DC" w:rsidRPr="0054161D">
        <w:t xml:space="preserve"> School agrees to conduct background checks of volunteers, as appropriate, and to require evidence of insurance and driver’s licensure if the School will be using volunteers’ private vehicles for student transportation.</w:t>
      </w:r>
    </w:p>
    <w:p w14:paraId="442604D0" w14:textId="77777777" w:rsidR="002315DC" w:rsidRPr="0054161D" w:rsidRDefault="002315DC" w:rsidP="002315DC">
      <w:pPr>
        <w:ind w:firstLine="720"/>
        <w:jc w:val="left"/>
      </w:pPr>
    </w:p>
    <w:p w14:paraId="01936686" w14:textId="79E3335A" w:rsidR="002315DC" w:rsidRPr="0054161D" w:rsidRDefault="008F1FC5" w:rsidP="002315DC">
      <w:pPr>
        <w:ind w:firstLine="720"/>
        <w:jc w:val="left"/>
      </w:pPr>
      <w:bookmarkStart w:id="27" w:name="_Toc506879086"/>
      <w:r>
        <w:rPr>
          <w:rStyle w:val="Heading2Char"/>
        </w:rPr>
        <w:t>5.7</w:t>
      </w:r>
      <w:r w:rsidR="002315DC" w:rsidRPr="00712509">
        <w:rPr>
          <w:rStyle w:val="Heading2Char"/>
        </w:rPr>
        <w:tab/>
        <w:t>Nonreligious, Nonsectarian Status</w:t>
      </w:r>
      <w:bookmarkEnd w:id="27"/>
      <w:r w:rsidR="002315DC" w:rsidRPr="0054161D">
        <w:t xml:space="preserve">.  The School agrees that it shall operate in all respects as a nonsectarian, nonreligious, non-home-based public school.  The School shall not be affiliated with any nonpublic sectarian school or religious organization, consistent with applicable law.  </w:t>
      </w:r>
    </w:p>
    <w:p w14:paraId="0ED0D6AF" w14:textId="77777777" w:rsidR="002315DC" w:rsidRPr="0054161D" w:rsidRDefault="002315DC" w:rsidP="002315DC">
      <w:pPr>
        <w:ind w:firstLine="720"/>
        <w:jc w:val="left"/>
      </w:pPr>
    </w:p>
    <w:p w14:paraId="39AD2B04" w14:textId="34E632EA" w:rsidR="002315DC" w:rsidRPr="0054161D" w:rsidRDefault="008F1FC5" w:rsidP="00A91E85">
      <w:pPr>
        <w:ind w:firstLine="720"/>
        <w:jc w:val="left"/>
      </w:pPr>
      <w:bookmarkStart w:id="28" w:name="_Toc506879087"/>
      <w:r>
        <w:rPr>
          <w:rStyle w:val="Heading2Char"/>
        </w:rPr>
        <w:t>5.8</w:t>
      </w:r>
      <w:r w:rsidR="002315DC" w:rsidRPr="00712509">
        <w:rPr>
          <w:rStyle w:val="Heading2Char"/>
        </w:rPr>
        <w:tab/>
        <w:t>Commitment to Nondiscrimination.</w:t>
      </w:r>
      <w:bookmarkEnd w:id="28"/>
      <w:r w:rsidR="002315DC" w:rsidRPr="0054161D">
        <w:t xml:space="preserve">   The School shall comply with all applicable federal, state and local laws, rules and regulations prohibiting discrimination on the basis of race, color, creed, national origin, sex, sexual orientation, marital status, religion, ancestry, disability or need for special education services.</w:t>
      </w:r>
    </w:p>
    <w:p w14:paraId="435817FD" w14:textId="451A17C2" w:rsidR="002315DC" w:rsidRPr="0054161D" w:rsidRDefault="008F1FC5" w:rsidP="002315DC">
      <w:pPr>
        <w:pStyle w:val="Heading2"/>
        <w:ind w:firstLine="720"/>
        <w:jc w:val="left"/>
      </w:pPr>
      <w:bookmarkStart w:id="29" w:name="_Toc506879088"/>
      <w:r>
        <w:t>5.9</w:t>
      </w:r>
      <w:r w:rsidR="002315DC" w:rsidRPr="0054161D">
        <w:tab/>
        <w:t>Waivers</w:t>
      </w:r>
      <w:bookmarkEnd w:id="29"/>
    </w:p>
    <w:p w14:paraId="259D0F17" w14:textId="77777777" w:rsidR="002315DC" w:rsidRPr="0054161D" w:rsidRDefault="002315DC" w:rsidP="002315DC">
      <w:pPr>
        <w:ind w:firstLine="720"/>
      </w:pPr>
    </w:p>
    <w:p w14:paraId="1558B874" w14:textId="79B2BDF7" w:rsidR="002315DC" w:rsidRPr="0054161D" w:rsidRDefault="002315DC" w:rsidP="002315DC">
      <w:pPr>
        <w:ind w:left="450" w:firstLine="990"/>
        <w:jc w:val="left"/>
      </w:pPr>
      <w:r w:rsidRPr="0054161D">
        <w:t>A.</w:t>
      </w:r>
      <w:r w:rsidRPr="0054161D">
        <w:tab/>
      </w:r>
      <w:r w:rsidRPr="0054161D">
        <w:rPr>
          <w:b/>
          <w:bCs/>
          <w:u w:val="single"/>
        </w:rPr>
        <w:t>Automatic Waivers</w:t>
      </w:r>
      <w:r w:rsidRPr="0054161D">
        <w:t xml:space="preserve">.  Pursuant to </w:t>
      </w:r>
      <w:r w:rsidR="008F1FC5">
        <w:rPr>
          <w:b/>
        </w:rPr>
        <w:t xml:space="preserve">C.R.S. </w:t>
      </w:r>
      <w:r w:rsidRPr="0054161D">
        <w:rPr>
          <w:b/>
        </w:rPr>
        <w:t>22-30.5-103</w:t>
      </w:r>
      <w:r w:rsidRPr="0054161D">
        <w:t xml:space="preserve"> and </w:t>
      </w:r>
      <w:r w:rsidRPr="0054161D">
        <w:rPr>
          <w:b/>
        </w:rPr>
        <w:t>1 CCR 301-35</w:t>
      </w:r>
      <w:r w:rsidRPr="0054161D">
        <w:t xml:space="preserve">, automatic waivers are those automatically granted upon the establishment of a charter contract.  Pursuant to </w:t>
      </w:r>
      <w:r w:rsidR="008F1FC5">
        <w:rPr>
          <w:b/>
        </w:rPr>
        <w:t xml:space="preserve">C.R.S. </w:t>
      </w:r>
      <w:r w:rsidRPr="0054161D">
        <w:rPr>
          <w:b/>
        </w:rPr>
        <w:t>22-30.5-104(6)</w:t>
      </w:r>
      <w:r w:rsidRPr="0054161D">
        <w:t>, the State Board will adopt, by rule, a list of automatic waivers</w:t>
      </w:r>
      <w:r>
        <w:t xml:space="preserve"> to which the School shall be subject.  The School shall submit a request for automatic waivers in accordance with Institute Policies and Procedures and state laws and regulations. </w:t>
      </w:r>
    </w:p>
    <w:p w14:paraId="07A8FE7B" w14:textId="77777777" w:rsidR="002315DC" w:rsidRPr="0054161D" w:rsidRDefault="002315DC" w:rsidP="002315DC">
      <w:pPr>
        <w:ind w:firstLine="1440"/>
        <w:jc w:val="left"/>
      </w:pPr>
    </w:p>
    <w:p w14:paraId="79375AF8" w14:textId="33689E8C" w:rsidR="002315DC" w:rsidRPr="0054161D" w:rsidRDefault="002315DC" w:rsidP="002315DC">
      <w:pPr>
        <w:ind w:left="450" w:firstLine="990"/>
        <w:jc w:val="left"/>
      </w:pPr>
      <w:r w:rsidRPr="00780E44">
        <w:t>B.</w:t>
      </w:r>
      <w:r w:rsidRPr="00780E44">
        <w:tab/>
      </w:r>
      <w:r w:rsidRPr="00780E44">
        <w:rPr>
          <w:b/>
          <w:bCs/>
          <w:u w:val="single"/>
        </w:rPr>
        <w:t>Non-Automatic Waivers</w:t>
      </w:r>
      <w:r w:rsidRPr="00780E44">
        <w:rPr>
          <w:b/>
          <w:bCs/>
        </w:rPr>
        <w:t>.</w:t>
      </w:r>
      <w:r w:rsidRPr="00780E44">
        <w:t xml:space="preserve">  In addition to waivers automatically granted, the Institute agrees to jointly request waivers of additional state laws or regulations to the extent permitted by state laws, rules and regulations upon request by the School and upon approval by the Institute.  </w:t>
      </w:r>
      <w:r w:rsidRPr="00780E44" w:rsidDel="00C33EBA">
        <w:t xml:space="preserve">The waivers to be requested jointly from state law or regulation are set forth in </w:t>
      </w:r>
      <w:r w:rsidRPr="00780E44" w:rsidDel="00C33EBA">
        <w:rPr>
          <w:b/>
        </w:rPr>
        <w:t>Exhibit C</w:t>
      </w:r>
      <w:r w:rsidRPr="00780E44" w:rsidDel="00C33EBA">
        <w:t>.</w:t>
      </w:r>
      <w:r w:rsidRPr="00780E44">
        <w:t xml:space="preserve">  The School shall submit a request for non-automatic waivers in accordance with</w:t>
      </w:r>
      <w:r w:rsidR="00A44F90" w:rsidRPr="00780E44">
        <w:t xml:space="preserve"> Institute Policies and Procedures and</w:t>
      </w:r>
      <w:r w:rsidRPr="00780E44">
        <w:t xml:space="preserve"> state laws and regulati</w:t>
      </w:r>
      <w:r>
        <w:t xml:space="preserve">ons.  </w:t>
      </w:r>
      <w:r w:rsidR="00933B04" w:rsidRPr="0054161D">
        <w:t>Institute approval of requests to waive either Institute policies or State law</w:t>
      </w:r>
      <w:r w:rsidR="008F1FC5">
        <w:t>s</w:t>
      </w:r>
      <w:r w:rsidR="00933B04" w:rsidRPr="0054161D">
        <w:t xml:space="preserve"> or regulations will not be unreasonably withheld. To the extent the State Board does not grant the requested waivers or imposes conditions upon the School with respect to such waivers, it is agreed that representatives of the parties will meet to negotiate the effect of such State Board action.   </w:t>
      </w:r>
      <w:r w:rsidRPr="0054161D">
        <w:t xml:space="preserve">   </w:t>
      </w:r>
    </w:p>
    <w:p w14:paraId="5BA9D554" w14:textId="77777777" w:rsidR="002315DC" w:rsidRPr="0054161D" w:rsidRDefault="002315DC" w:rsidP="002315DC">
      <w:pPr>
        <w:pStyle w:val="Default"/>
        <w:ind w:left="720" w:firstLine="720"/>
        <w:rPr>
          <w:rFonts w:ascii="Times New Roman" w:hAnsi="Times New Roman" w:cs="Times New Roman"/>
          <w:color w:val="auto"/>
        </w:rPr>
      </w:pPr>
    </w:p>
    <w:p w14:paraId="1D69CD76" w14:textId="55E8C4E4" w:rsidR="002315DC" w:rsidRPr="0054161D" w:rsidRDefault="002315DC" w:rsidP="00933B04">
      <w:pPr>
        <w:tabs>
          <w:tab w:val="left" w:pos="0"/>
        </w:tabs>
        <w:ind w:left="450" w:firstLine="270"/>
        <w:jc w:val="left"/>
      </w:pPr>
      <w:r w:rsidRPr="0054161D">
        <w:tab/>
        <w:t xml:space="preserve">C. </w:t>
      </w:r>
      <w:r w:rsidRPr="0054161D">
        <w:tab/>
      </w:r>
      <w:r w:rsidRPr="0054161D">
        <w:rPr>
          <w:b/>
          <w:bCs/>
          <w:u w:val="single"/>
        </w:rPr>
        <w:t>Subsequent or Additional Waiver Requests</w:t>
      </w:r>
      <w:r w:rsidRPr="0054161D">
        <w:t>.  The School may request subsequent or additional waivers after the original request</w:t>
      </w:r>
      <w:r w:rsidR="00933B04">
        <w:t xml:space="preserve"> in accordance with Institute Policies and Procedures and state laws and regulations</w:t>
      </w:r>
      <w:r w:rsidRPr="0054161D">
        <w:t xml:space="preserve">.  </w:t>
      </w:r>
      <w:r w:rsidR="00933B04">
        <w:t xml:space="preserve"> </w:t>
      </w:r>
    </w:p>
    <w:p w14:paraId="7EFBE874" w14:textId="77777777" w:rsidR="002315DC" w:rsidRPr="0054161D" w:rsidRDefault="002315DC" w:rsidP="002315DC">
      <w:pPr>
        <w:pStyle w:val="ListParagraph"/>
        <w:ind w:firstLine="720"/>
        <w:jc w:val="left"/>
      </w:pPr>
    </w:p>
    <w:p w14:paraId="21119A03" w14:textId="6E0A3E3D" w:rsidR="002315DC" w:rsidRPr="0054161D" w:rsidRDefault="002315DC" w:rsidP="002315DC">
      <w:pPr>
        <w:pStyle w:val="ListParagraph"/>
        <w:ind w:left="450" w:firstLine="990"/>
        <w:jc w:val="left"/>
      </w:pPr>
      <w:r w:rsidRPr="0054161D">
        <w:t>D.</w:t>
      </w:r>
      <w:r w:rsidRPr="0054161D">
        <w:tab/>
      </w:r>
      <w:r w:rsidRPr="0054161D">
        <w:rPr>
          <w:b/>
          <w:bCs/>
          <w:u w:val="single"/>
        </w:rPr>
        <w:t>Legal Liabilities</w:t>
      </w:r>
      <w:r w:rsidRPr="0054161D">
        <w:t>.  The School shall operate in compliance with all Institute policies</w:t>
      </w:r>
      <w:r>
        <w:t>, procedures</w:t>
      </w:r>
      <w:r w:rsidRPr="0054161D">
        <w:t xml:space="preserve"> and regulations, and all applicable federal, state and local laws, rules and regulations, unless specifically waived </w:t>
      </w:r>
      <w:r>
        <w:t>pursuant to this</w:t>
      </w:r>
      <w:r w:rsidRPr="0054161D">
        <w:t xml:space="preserve"> </w:t>
      </w:r>
      <w:r w:rsidRPr="00712509">
        <w:rPr>
          <w:b/>
        </w:rPr>
        <w:t>Section</w:t>
      </w:r>
      <w:r>
        <w:t xml:space="preserve"> </w:t>
      </w:r>
      <w:r w:rsidR="00431169">
        <w:rPr>
          <w:b/>
        </w:rPr>
        <w:t>5.9</w:t>
      </w:r>
      <w:r w:rsidRPr="0054161D">
        <w:t>.</w:t>
      </w:r>
    </w:p>
    <w:p w14:paraId="3B4E1FE9" w14:textId="77777777" w:rsidR="002315DC" w:rsidRPr="0054161D" w:rsidRDefault="002315DC" w:rsidP="002315DC">
      <w:pPr>
        <w:pStyle w:val="ListParagraph"/>
        <w:ind w:firstLine="720"/>
        <w:jc w:val="left"/>
      </w:pPr>
    </w:p>
    <w:p w14:paraId="3F2AF7AD" w14:textId="77777777" w:rsidR="002315DC" w:rsidRPr="0054161D" w:rsidRDefault="002315DC" w:rsidP="002315DC">
      <w:pPr>
        <w:pStyle w:val="ListParagraph"/>
        <w:ind w:left="450" w:firstLine="990"/>
        <w:jc w:val="left"/>
      </w:pPr>
      <w:r w:rsidRPr="0054161D">
        <w:t>E.</w:t>
      </w:r>
      <w:r w:rsidRPr="0054161D">
        <w:tab/>
      </w:r>
      <w:r w:rsidRPr="0054161D">
        <w:rPr>
          <w:b/>
          <w:bCs/>
          <w:u w:val="single"/>
        </w:rPr>
        <w:t>Compliance Assurance</w:t>
      </w:r>
      <w:r w:rsidRPr="0054161D">
        <w:t>.  The School will take reasonable steps to assure that staff at the School, members of the School Board, and administrators at the School comply with all replacement policies or practices adopted by the School in connection with waiver of state statutes or rules or Institute policies, or, when appropriate, comply with the intent of waived state statutes, state board rules, and Institute policies.</w:t>
      </w:r>
    </w:p>
    <w:p w14:paraId="6E6C6D01" w14:textId="77777777" w:rsidR="002315DC" w:rsidRPr="0054161D" w:rsidRDefault="002315DC" w:rsidP="002315DC">
      <w:pPr>
        <w:pStyle w:val="Heading1"/>
      </w:pPr>
      <w:bookmarkStart w:id="30" w:name="_Toc506879089"/>
      <w:r w:rsidRPr="0054161D">
        <w:t>SECTION 6: SCHOOL ENROLLMENT AND DEMOGRAPHICS</w:t>
      </w:r>
      <w:bookmarkEnd w:id="30"/>
    </w:p>
    <w:p w14:paraId="509EB24D" w14:textId="77777777" w:rsidR="002315DC" w:rsidRPr="0054161D" w:rsidRDefault="002315DC" w:rsidP="002315DC">
      <w:pPr>
        <w:pStyle w:val="ListParagraph"/>
        <w:ind w:firstLine="720"/>
      </w:pPr>
    </w:p>
    <w:p w14:paraId="732B2663" w14:textId="77777777" w:rsidR="002315DC" w:rsidRDefault="002315DC" w:rsidP="002315DC">
      <w:pPr>
        <w:pStyle w:val="ListParagraph"/>
        <w:ind w:left="0" w:firstLine="720"/>
        <w:jc w:val="left"/>
      </w:pPr>
      <w:bookmarkStart w:id="31" w:name="_Toc506879090"/>
      <w:r w:rsidRPr="00712509">
        <w:rPr>
          <w:rStyle w:val="Heading2Char"/>
        </w:rPr>
        <w:t>6.1</w:t>
      </w:r>
      <w:r w:rsidRPr="00712509">
        <w:rPr>
          <w:rStyle w:val="Heading2Char"/>
        </w:rPr>
        <w:tab/>
        <w:t>School Enrollment and Demographics</w:t>
      </w:r>
      <w:bookmarkEnd w:id="31"/>
      <w:r w:rsidRPr="0054161D">
        <w:t xml:space="preserve">. </w:t>
      </w:r>
      <w:r w:rsidRPr="00A54E97">
        <w:t xml:space="preserve">The School </w:t>
      </w:r>
      <w:r>
        <w:t>shall provide instruction to students</w:t>
      </w:r>
      <w:r w:rsidRPr="00A54E97">
        <w:t xml:space="preserve"> in grades</w:t>
      </w:r>
      <w:r w:rsidRPr="005067B4">
        <w:rPr>
          <w:color w:val="FF0000"/>
        </w:rPr>
        <w:t xml:space="preserve"> [X]</w:t>
      </w:r>
      <w:r w:rsidRPr="00A54E97">
        <w:t xml:space="preserve"> through </w:t>
      </w:r>
      <w:r w:rsidRPr="005067B4">
        <w:rPr>
          <w:color w:val="FF0000"/>
        </w:rPr>
        <w:t xml:space="preserve">[X] </w:t>
      </w:r>
      <w:r>
        <w:t>in accordance with the following Enrollment Schedule and as further described in the Application:</w:t>
      </w:r>
    </w:p>
    <w:p w14:paraId="596C8BD0" w14:textId="77777777" w:rsidR="002315DC" w:rsidRDefault="002315DC" w:rsidP="002315DC">
      <w:pPr>
        <w:pStyle w:val="ListParagraph"/>
        <w:ind w:left="0" w:firstLine="720"/>
        <w:jc w:val="left"/>
      </w:pPr>
    </w:p>
    <w:p w14:paraId="343CA17A" w14:textId="77777777" w:rsidR="002315DC" w:rsidRDefault="002315DC" w:rsidP="002315DC">
      <w:pPr>
        <w:pStyle w:val="ListParagraph"/>
        <w:ind w:left="0" w:firstLine="720"/>
        <w:rPr>
          <w:color w:val="FF0000"/>
        </w:rPr>
      </w:pPr>
      <w:r>
        <w:rPr>
          <w:color w:val="FF0000"/>
        </w:rPr>
        <w:t>[INSERT ENROLLMENT SCHEDULE]</w:t>
      </w:r>
    </w:p>
    <w:p w14:paraId="150B82EA" w14:textId="77777777" w:rsidR="002315DC" w:rsidRDefault="002315DC" w:rsidP="002315DC">
      <w:pPr>
        <w:pStyle w:val="ListParagraph"/>
        <w:ind w:left="0" w:firstLine="720"/>
        <w:rPr>
          <w:color w:val="FF0000"/>
        </w:rPr>
      </w:pPr>
    </w:p>
    <w:p w14:paraId="75AA0A52" w14:textId="77777777" w:rsidR="002315DC" w:rsidRDefault="002315DC" w:rsidP="002315DC">
      <w:pPr>
        <w:pStyle w:val="ListParagraph"/>
        <w:ind w:left="0" w:firstLine="720"/>
        <w:rPr>
          <w:color w:val="FF0000"/>
        </w:rPr>
      </w:pPr>
      <w:r>
        <w:rPr>
          <w:color w:val="FF0000"/>
        </w:rPr>
        <w:t>OR</w:t>
      </w:r>
    </w:p>
    <w:p w14:paraId="175AD84A" w14:textId="77777777" w:rsidR="002315DC" w:rsidRDefault="002315DC" w:rsidP="002315DC">
      <w:pPr>
        <w:pStyle w:val="ListParagraph"/>
        <w:ind w:left="0" w:firstLine="720"/>
        <w:rPr>
          <w:color w:val="FF0000"/>
        </w:rPr>
      </w:pPr>
    </w:p>
    <w:p w14:paraId="132842F6" w14:textId="77777777" w:rsidR="002315DC" w:rsidRPr="00A474E6" w:rsidRDefault="002315DC" w:rsidP="002315DC">
      <w:pPr>
        <w:pStyle w:val="ListParagraph"/>
        <w:ind w:left="0" w:firstLine="720"/>
        <w:rPr>
          <w:color w:val="FF0000"/>
        </w:rPr>
      </w:pPr>
      <w:r w:rsidRPr="00A474E6">
        <w:rPr>
          <w:b/>
          <w:color w:val="FF0000"/>
        </w:rPr>
        <w:t>Gradual Buildout</w:t>
      </w:r>
      <w:r w:rsidRPr="00577D3E">
        <w:rPr>
          <w:color w:val="FF0000"/>
        </w:rPr>
        <w:t>:  The School shall provide instruction to students in grades [X] through [X} for the first</w:t>
      </w:r>
      <w:r w:rsidRPr="00A474E6">
        <w:rPr>
          <w:color w:val="FF0000"/>
        </w:rPr>
        <w:t xml:space="preserve"> year of this Contract, and may add one grade per year for years [X] to [X] of this initial Contract in accordance with the following Enrollment schedule and as further described in the application:  </w:t>
      </w:r>
    </w:p>
    <w:p w14:paraId="0A9D9410" w14:textId="77777777" w:rsidR="002315DC" w:rsidRPr="00A474E6" w:rsidRDefault="002315DC" w:rsidP="002315DC">
      <w:pPr>
        <w:pStyle w:val="ListParagraph"/>
        <w:ind w:left="0" w:firstLine="720"/>
        <w:rPr>
          <w:color w:val="FF0000"/>
        </w:rPr>
      </w:pPr>
    </w:p>
    <w:p w14:paraId="5A45E23B" w14:textId="77777777" w:rsidR="002315DC" w:rsidRPr="00A474E6" w:rsidRDefault="002315DC" w:rsidP="002315DC">
      <w:pPr>
        <w:pStyle w:val="ListParagraph"/>
        <w:ind w:left="0" w:firstLine="720"/>
        <w:rPr>
          <w:color w:val="FF0000"/>
        </w:rPr>
      </w:pPr>
      <w:r w:rsidRPr="00A474E6">
        <w:rPr>
          <w:color w:val="FF0000"/>
        </w:rPr>
        <w:t>[INSERT ENROLLMENT SCHEDULE]</w:t>
      </w:r>
    </w:p>
    <w:p w14:paraId="4604E905" w14:textId="77777777" w:rsidR="002315DC" w:rsidRDefault="002315DC" w:rsidP="002315DC">
      <w:pPr>
        <w:pStyle w:val="ListParagraph"/>
        <w:ind w:left="0" w:firstLine="720"/>
        <w:jc w:val="left"/>
      </w:pPr>
    </w:p>
    <w:p w14:paraId="456C3AC2" w14:textId="0355A962" w:rsidR="002315DC" w:rsidRPr="0054161D" w:rsidRDefault="002315DC" w:rsidP="002315DC">
      <w:pPr>
        <w:pStyle w:val="ListParagraph"/>
        <w:ind w:left="0" w:firstLine="720"/>
        <w:jc w:val="left"/>
      </w:pPr>
      <w:r>
        <w:t>Material increases or dec</w:t>
      </w:r>
      <w:r w:rsidR="00F9268B">
        <w:t>reases to total enrollment, including</w:t>
      </w:r>
      <w:r>
        <w:t xml:space="preserve"> the addition or subtraction of a grade level served</w:t>
      </w:r>
      <w:r w:rsidR="00F9268B">
        <w:t>,</w:t>
      </w:r>
      <w:r>
        <w:t xml:space="preserve"> require advance Institute approval in accordance with Institute policies and procedures.   </w:t>
      </w:r>
      <w:r w:rsidRPr="00053948">
        <w:t xml:space="preserve">The School agrees that, under no circumstance, shall its student enrollment </w:t>
      </w:r>
      <w:r w:rsidRPr="00FC0DD6">
        <w:t>exceed the capacity of the facility or site as set forth in the Certificate of Occupancy</w:t>
      </w:r>
      <w:r w:rsidRPr="008C6240">
        <w:t>.  The School acknowledges that if actual enrollment declines below the minimum enrollment required for financial viability, the School’s charter may be revoked.</w:t>
      </w:r>
    </w:p>
    <w:p w14:paraId="64170B6D" w14:textId="5DD63E36" w:rsidR="002315DC" w:rsidRPr="009F23A5" w:rsidRDefault="002315DC" w:rsidP="002315DC">
      <w:pPr>
        <w:spacing w:before="100" w:beforeAutospacing="1"/>
        <w:ind w:firstLine="720"/>
        <w:jc w:val="left"/>
        <w:rPr>
          <w:bCs/>
        </w:rPr>
      </w:pPr>
      <w:bookmarkStart w:id="32" w:name="_Toc506879091"/>
      <w:r w:rsidRPr="00712509">
        <w:rPr>
          <w:rStyle w:val="Heading2Char"/>
        </w:rPr>
        <w:t>6.2     Student Recruitment and Enrollment</w:t>
      </w:r>
      <w:bookmarkEnd w:id="32"/>
      <w:r w:rsidRPr="0054161D">
        <w:t>.  Enrollment in the School shall be open to any child who resides within the state, except as limited by </w:t>
      </w:r>
      <w:r w:rsidR="008F1FC5">
        <w:rPr>
          <w:b/>
          <w:bCs/>
        </w:rPr>
        <w:t>C.R.S.</w:t>
      </w:r>
      <w:r w:rsidRPr="0054161D">
        <w:rPr>
          <w:b/>
          <w:bCs/>
        </w:rPr>
        <w:t xml:space="preserve"> 22-30.5-507(3)</w:t>
      </w:r>
      <w:r w:rsidRPr="0054161D">
        <w:t xml:space="preserve">.  </w:t>
      </w:r>
      <w:r>
        <w:t xml:space="preserve">Student recruitment and enrollment decisions shall be made in a nondiscriminatory manner specified by the School in the Application.  </w:t>
      </w:r>
      <w:r w:rsidRPr="0054161D">
        <w:t xml:space="preserve">In all cases, student recruitment and enrollment decisions shall be without regard to </w:t>
      </w:r>
      <w:r w:rsidRPr="00B53336">
        <w:t>disability, race, creed, color, sex, sexual orientation, national origin, religion, ancestry, need for special education services</w:t>
      </w:r>
      <w:r w:rsidR="00933B04">
        <w:t>, or any other protected class</w:t>
      </w:r>
      <w:r>
        <w:t xml:space="preserve"> in accordance with federal and state laws and constitutional provisions.  </w:t>
      </w:r>
      <w:r w:rsidRPr="009F23A5">
        <w:rPr>
          <w:bCs/>
        </w:rPr>
        <w:t xml:space="preserve">Enrollment preferences, selection method, timeline, and procedures are described in </w:t>
      </w:r>
      <w:r w:rsidRPr="008F1FC5">
        <w:rPr>
          <w:b/>
          <w:bCs/>
          <w:color w:val="FF0000"/>
        </w:rPr>
        <w:t>Exhibit E</w:t>
      </w:r>
      <w:r w:rsidRPr="009F23A5">
        <w:rPr>
          <w:bCs/>
        </w:rPr>
        <w:t xml:space="preserve">. </w:t>
      </w:r>
      <w:r w:rsidRPr="009F23A5">
        <w:t xml:space="preserve">Any material changes to the School’s enrollment policies and procedures may be made only with the approval of the Institute and the School Board of Directors.  </w:t>
      </w:r>
    </w:p>
    <w:p w14:paraId="631E4477" w14:textId="77777777" w:rsidR="002315DC" w:rsidRPr="0054161D" w:rsidRDefault="002315DC" w:rsidP="002315DC">
      <w:pPr>
        <w:widowControl w:val="0"/>
        <w:autoSpaceDE w:val="0"/>
        <w:autoSpaceDN w:val="0"/>
        <w:adjustRightInd w:val="0"/>
        <w:jc w:val="left"/>
      </w:pPr>
    </w:p>
    <w:p w14:paraId="1B356A57" w14:textId="77777777" w:rsidR="002315DC" w:rsidRPr="0054161D" w:rsidRDefault="002315DC" w:rsidP="002315DC">
      <w:pPr>
        <w:ind w:firstLine="720"/>
        <w:jc w:val="left"/>
      </w:pPr>
      <w:bookmarkStart w:id="33" w:name="_Toc506879092"/>
      <w:r w:rsidRPr="00712509">
        <w:rPr>
          <w:rStyle w:val="Heading2Char"/>
        </w:rPr>
        <w:t>6.3</w:t>
      </w:r>
      <w:r w:rsidRPr="00712509">
        <w:rPr>
          <w:rStyle w:val="Heading2Char"/>
        </w:rPr>
        <w:tab/>
        <w:t>Continuing enrollment</w:t>
      </w:r>
      <w:bookmarkEnd w:id="33"/>
      <w:r w:rsidRPr="0054161D">
        <w:t>.  Pursuant to Colorado state law, students who enroll in the School will remain enrolled in the School through the highest grade served by the school, absent expulsion, graduation, court ordered placement, or IEP placement.  Students wishing to transfer from the School to a school in their home District may do so only through the home District’s procedures.</w:t>
      </w:r>
    </w:p>
    <w:p w14:paraId="6B3D4EAA" w14:textId="77777777" w:rsidR="002315DC" w:rsidRPr="0054161D" w:rsidRDefault="002315DC" w:rsidP="002315DC">
      <w:pPr>
        <w:ind w:firstLine="720"/>
        <w:jc w:val="left"/>
      </w:pPr>
    </w:p>
    <w:p w14:paraId="29FFBF67" w14:textId="29CCE60C" w:rsidR="002315DC" w:rsidRPr="0054161D" w:rsidRDefault="002315DC" w:rsidP="002315DC">
      <w:pPr>
        <w:pStyle w:val="BodyTextIndent"/>
        <w:ind w:firstLine="720"/>
        <w:jc w:val="left"/>
      </w:pPr>
      <w:bookmarkStart w:id="34" w:name="_Toc506879093"/>
      <w:r w:rsidRPr="00712509">
        <w:rPr>
          <w:rStyle w:val="Heading2Char"/>
        </w:rPr>
        <w:t>6.4</w:t>
      </w:r>
      <w:r w:rsidRPr="00712509">
        <w:rPr>
          <w:rStyle w:val="Heading2Char"/>
        </w:rPr>
        <w:tab/>
        <w:t>Indigent Students</w:t>
      </w:r>
      <w:bookmarkEnd w:id="34"/>
      <w:r w:rsidRPr="0054161D">
        <w:t>.  The School shall have a fees policy that waives</w:t>
      </w:r>
      <w:r>
        <w:t xml:space="preserve"> </w:t>
      </w:r>
      <w:r w:rsidRPr="0054161D">
        <w:t xml:space="preserve">all fees for indigent students in accordance with applicable federal and state law and Institute policy.  The School shall survey its student population for eligibility for free and reduced-price lunches </w:t>
      </w:r>
      <w:r w:rsidR="008F1FC5">
        <w:t>pursuant to</w:t>
      </w:r>
      <w:r w:rsidRPr="0054161D">
        <w:t xml:space="preserve"> federal guidelines in accordance with State Board of Education regulations.  On all fee lists and schedules, the School shall include notification of the policy of waiver of fees for indigent students.  </w:t>
      </w:r>
    </w:p>
    <w:p w14:paraId="535E9EC5" w14:textId="77777777" w:rsidR="002315DC" w:rsidRPr="0054161D" w:rsidRDefault="002315DC" w:rsidP="002315DC">
      <w:pPr>
        <w:pStyle w:val="BodyTextIndent"/>
        <w:ind w:firstLine="720"/>
        <w:jc w:val="left"/>
      </w:pPr>
    </w:p>
    <w:p w14:paraId="6FFDC8ED" w14:textId="77777777" w:rsidR="002315DC" w:rsidRPr="0054161D" w:rsidRDefault="002315DC" w:rsidP="002315DC">
      <w:pPr>
        <w:ind w:firstLine="720"/>
        <w:jc w:val="both"/>
      </w:pPr>
      <w:bookmarkStart w:id="35" w:name="_Toc506879094"/>
      <w:r w:rsidRPr="00712509">
        <w:rPr>
          <w:rStyle w:val="Heading2Char"/>
        </w:rPr>
        <w:t>6.5</w:t>
      </w:r>
      <w:r w:rsidRPr="00712509">
        <w:rPr>
          <w:rStyle w:val="Heading2Char"/>
        </w:rPr>
        <w:tab/>
        <w:t>Denial of Admission.</w:t>
      </w:r>
      <w:bookmarkEnd w:id="35"/>
      <w:r w:rsidRPr="0054161D">
        <w:t xml:space="preserve"> </w:t>
      </w:r>
      <w:r>
        <w:t>The School shall only deny admission to a student to the extent permitted by law.</w:t>
      </w:r>
    </w:p>
    <w:p w14:paraId="7612125F" w14:textId="77777777" w:rsidR="002315DC" w:rsidRPr="0054161D" w:rsidRDefault="002315DC" w:rsidP="002315DC">
      <w:pPr>
        <w:pStyle w:val="Heading1"/>
      </w:pPr>
      <w:bookmarkStart w:id="36" w:name="_Toc506879095"/>
      <w:r w:rsidRPr="0054161D">
        <w:t>SECTION 7: EDUCATIONAL PROGRAM</w:t>
      </w:r>
      <w:bookmarkEnd w:id="36"/>
    </w:p>
    <w:p w14:paraId="2E57C478" w14:textId="77777777" w:rsidR="002315DC" w:rsidRPr="0054161D" w:rsidRDefault="002315DC" w:rsidP="002315DC">
      <w:pPr>
        <w:pStyle w:val="ListParagraph"/>
        <w:ind w:firstLine="720"/>
      </w:pPr>
    </w:p>
    <w:p w14:paraId="7818F01B" w14:textId="77777777" w:rsidR="002315DC" w:rsidRPr="0054161D" w:rsidRDefault="002315DC" w:rsidP="002315DC">
      <w:pPr>
        <w:pStyle w:val="Heading2"/>
        <w:ind w:firstLine="720"/>
        <w:jc w:val="left"/>
      </w:pPr>
      <w:bookmarkStart w:id="37" w:name="_Toc506879096"/>
      <w:r w:rsidRPr="0054161D">
        <w:t>7.1</w:t>
      </w:r>
      <w:r w:rsidRPr="0054161D">
        <w:tab/>
      </w:r>
      <w:r>
        <w:t>Vision and mission</w:t>
      </w:r>
      <w:r w:rsidRPr="00190988">
        <w:t>.</w:t>
      </w:r>
      <w:bookmarkEnd w:id="37"/>
      <w:r w:rsidRPr="0054161D">
        <w:t xml:space="preserve">  </w:t>
      </w:r>
    </w:p>
    <w:p w14:paraId="6FC024B5" w14:textId="77777777" w:rsidR="002315DC" w:rsidRPr="0054161D" w:rsidRDefault="002315DC" w:rsidP="002315DC">
      <w:pPr>
        <w:jc w:val="both"/>
      </w:pPr>
    </w:p>
    <w:p w14:paraId="394D18FC" w14:textId="77777777" w:rsidR="002315DC" w:rsidRPr="0054161D" w:rsidRDefault="002315DC" w:rsidP="002315DC">
      <w:pPr>
        <w:ind w:left="1440"/>
        <w:rPr>
          <w:b/>
          <w:bCs/>
          <w:color w:val="FF0000"/>
        </w:rPr>
      </w:pPr>
      <w:r w:rsidRPr="00190988">
        <w:rPr>
          <w:color w:val="FF0000"/>
        </w:rPr>
        <w:t>[Insert Vision and Mission here]</w:t>
      </w:r>
    </w:p>
    <w:p w14:paraId="5DC43E4E" w14:textId="77777777" w:rsidR="002315DC" w:rsidRPr="0054161D" w:rsidRDefault="002315DC" w:rsidP="002315DC">
      <w:pPr>
        <w:pStyle w:val="ListParagraph"/>
        <w:ind w:left="0" w:firstLine="1440"/>
      </w:pPr>
    </w:p>
    <w:p w14:paraId="4C973078" w14:textId="34A21E05" w:rsidR="002315DC" w:rsidRPr="0054161D" w:rsidRDefault="002315DC" w:rsidP="002315DC">
      <w:pPr>
        <w:pStyle w:val="ListParagraph"/>
        <w:ind w:left="0"/>
        <w:jc w:val="left"/>
      </w:pPr>
      <w:r w:rsidRPr="0054161D">
        <w:t xml:space="preserve">The School Board shall operate the School in a manner consistent with the vision and mission statements as approved by the Institute. </w:t>
      </w:r>
      <w:r>
        <w:t xml:space="preserve"> </w:t>
      </w:r>
      <w:r w:rsidRPr="0054161D">
        <w:t>Revisions to the vision and mission statements or general implementation of the educational program as set forth in the Application shall be considered material changes to the Contract and shall require prior approval of the Institute.</w:t>
      </w:r>
    </w:p>
    <w:p w14:paraId="5F2B4847" w14:textId="77777777" w:rsidR="002315DC" w:rsidRDefault="002315DC" w:rsidP="002315DC">
      <w:pPr>
        <w:pStyle w:val="ListParagraph"/>
        <w:ind w:left="0" w:firstLine="720"/>
      </w:pPr>
    </w:p>
    <w:p w14:paraId="1A80C016" w14:textId="77777777" w:rsidR="002315DC" w:rsidRPr="00D54683" w:rsidRDefault="002315DC" w:rsidP="002315DC">
      <w:pPr>
        <w:pStyle w:val="Heading2"/>
        <w:ind w:firstLine="720"/>
        <w:jc w:val="both"/>
      </w:pPr>
      <w:bookmarkStart w:id="38" w:name="_Toc506879097"/>
      <w:r>
        <w:t>7.2</w:t>
      </w:r>
      <w:r>
        <w:tab/>
      </w:r>
      <w:r w:rsidRPr="00DD2B74">
        <w:t xml:space="preserve">Contracting for </w:t>
      </w:r>
      <w:r w:rsidRPr="00D54683">
        <w:t>Core Educational Services.</w:t>
      </w:r>
      <w:bookmarkEnd w:id="38"/>
      <w:r w:rsidRPr="00D54683">
        <w:t xml:space="preserve"> </w:t>
      </w:r>
    </w:p>
    <w:p w14:paraId="5855BBDF" w14:textId="77777777" w:rsidR="002315DC" w:rsidRPr="0054161D" w:rsidRDefault="002315DC" w:rsidP="002315DC">
      <w:pPr>
        <w:widowControl w:val="0"/>
        <w:autoSpaceDE w:val="0"/>
        <w:autoSpaceDN w:val="0"/>
        <w:adjustRightInd w:val="0"/>
        <w:ind w:firstLine="720"/>
        <w:jc w:val="left"/>
      </w:pPr>
    </w:p>
    <w:p w14:paraId="6C153679" w14:textId="77777777" w:rsidR="002315DC" w:rsidRPr="00D54683" w:rsidRDefault="002315DC" w:rsidP="002315DC">
      <w:pPr>
        <w:widowControl w:val="0"/>
        <w:autoSpaceDE w:val="0"/>
        <w:autoSpaceDN w:val="0"/>
        <w:adjustRightInd w:val="0"/>
        <w:ind w:left="720" w:firstLine="720"/>
        <w:jc w:val="left"/>
        <w:rPr>
          <w:color w:val="FF0000"/>
        </w:rPr>
      </w:pPr>
      <w:r>
        <w:rPr>
          <w:color w:val="FF0000"/>
        </w:rPr>
        <w:t>A.</w:t>
      </w:r>
      <w:r>
        <w:rPr>
          <w:color w:val="FF0000"/>
        </w:rPr>
        <w:tab/>
      </w:r>
      <w:r w:rsidRPr="00D54683">
        <w:rPr>
          <w:color w:val="FF0000"/>
        </w:rPr>
        <w:t>[Insert appropriate verbiage based on whether an Educational Service Provider Addendum was submitted.]</w:t>
      </w:r>
    </w:p>
    <w:p w14:paraId="04D79F58" w14:textId="77777777" w:rsidR="002315DC" w:rsidRPr="00A54E97" w:rsidRDefault="002315DC" w:rsidP="002315DC">
      <w:pPr>
        <w:widowControl w:val="0"/>
        <w:autoSpaceDE w:val="0"/>
        <w:autoSpaceDN w:val="0"/>
        <w:adjustRightInd w:val="0"/>
        <w:jc w:val="left"/>
        <w:rPr>
          <w:color w:val="FF0000"/>
        </w:rPr>
      </w:pPr>
    </w:p>
    <w:p w14:paraId="5F08AF49" w14:textId="77777777" w:rsidR="002315DC" w:rsidRPr="00A54E97" w:rsidRDefault="002315DC" w:rsidP="002315DC">
      <w:pPr>
        <w:pStyle w:val="CommentText"/>
        <w:ind w:left="1080"/>
        <w:jc w:val="left"/>
        <w:rPr>
          <w:color w:val="FF0000"/>
          <w:sz w:val="24"/>
          <w:szCs w:val="24"/>
        </w:rPr>
      </w:pPr>
      <w:r w:rsidRPr="00A54E97">
        <w:rPr>
          <w:b/>
          <w:color w:val="FF0000"/>
          <w:sz w:val="24"/>
          <w:szCs w:val="24"/>
        </w:rPr>
        <w:t>Not contracting for educational services</w:t>
      </w:r>
    </w:p>
    <w:p w14:paraId="6B3965D3" w14:textId="77777777" w:rsidR="002315DC" w:rsidRPr="00A54E97" w:rsidRDefault="002315DC" w:rsidP="002315DC">
      <w:pPr>
        <w:widowControl w:val="0"/>
        <w:autoSpaceDE w:val="0"/>
        <w:autoSpaceDN w:val="0"/>
        <w:adjustRightInd w:val="0"/>
        <w:ind w:left="1080"/>
        <w:jc w:val="left"/>
        <w:rPr>
          <w:color w:val="FF0000"/>
        </w:rPr>
      </w:pPr>
      <w:r w:rsidRPr="00A54E97">
        <w:rPr>
          <w:color w:val="FF0000"/>
        </w:rPr>
        <w:t>The School and the Inst</w:t>
      </w:r>
      <w:r>
        <w:rPr>
          <w:color w:val="FF0000"/>
        </w:rPr>
        <w:t>itute agree that the School is not</w:t>
      </w:r>
      <w:r w:rsidRPr="00A54E97">
        <w:rPr>
          <w:color w:val="FF0000"/>
        </w:rPr>
        <w:t xml:space="preserve"> contract</w:t>
      </w:r>
      <w:r>
        <w:rPr>
          <w:color w:val="FF0000"/>
        </w:rPr>
        <w:t>ing</w:t>
      </w:r>
      <w:r w:rsidRPr="00A54E97">
        <w:rPr>
          <w:color w:val="FF0000"/>
        </w:rPr>
        <w:t xml:space="preserve"> with an educational service provider (ESP) for implementation of its core educational program. Unless otherwise agreed upon in writing by the Institute, the School shall not have authority to enter into a contract or subcontract for the management or administration of its core instructional program or services, including management of special education and related ser</w:t>
      </w:r>
      <w:r w:rsidRPr="00780E44">
        <w:rPr>
          <w:color w:val="FF0000"/>
        </w:rPr>
        <w:t>vices.  This shall not prevent the School from engaging independent contractors to teach selected, specific courses as a portion of the School’s educational program or operations.</w:t>
      </w:r>
    </w:p>
    <w:p w14:paraId="1404357C" w14:textId="77777777" w:rsidR="002315DC" w:rsidRPr="00A54E97" w:rsidRDefault="002315DC" w:rsidP="002315DC">
      <w:pPr>
        <w:pStyle w:val="CommentText"/>
        <w:ind w:left="1080"/>
        <w:jc w:val="left"/>
        <w:rPr>
          <w:b/>
          <w:color w:val="FF0000"/>
          <w:sz w:val="24"/>
          <w:szCs w:val="24"/>
        </w:rPr>
      </w:pPr>
    </w:p>
    <w:p w14:paraId="008483D5" w14:textId="77777777" w:rsidR="002315DC" w:rsidRPr="00A54E97" w:rsidRDefault="002315DC" w:rsidP="002315DC">
      <w:pPr>
        <w:pStyle w:val="CommentText"/>
        <w:ind w:left="1080"/>
        <w:jc w:val="left"/>
        <w:rPr>
          <w:color w:val="FF0000"/>
          <w:sz w:val="24"/>
          <w:szCs w:val="24"/>
        </w:rPr>
      </w:pPr>
      <w:r w:rsidRPr="00A54E97">
        <w:rPr>
          <w:color w:val="FF0000"/>
          <w:sz w:val="24"/>
          <w:szCs w:val="24"/>
        </w:rPr>
        <w:t>OR</w:t>
      </w:r>
    </w:p>
    <w:p w14:paraId="76C2352D" w14:textId="77777777" w:rsidR="002315DC" w:rsidRPr="00A54E97" w:rsidRDefault="002315DC" w:rsidP="002315DC">
      <w:pPr>
        <w:pStyle w:val="CommentText"/>
        <w:ind w:left="1080"/>
        <w:jc w:val="left"/>
        <w:rPr>
          <w:b/>
          <w:color w:val="FF0000"/>
          <w:sz w:val="24"/>
          <w:szCs w:val="24"/>
        </w:rPr>
      </w:pPr>
    </w:p>
    <w:p w14:paraId="137F0566" w14:textId="77777777" w:rsidR="002315DC" w:rsidRPr="00A54E97" w:rsidRDefault="002315DC" w:rsidP="002315DC">
      <w:pPr>
        <w:pStyle w:val="CommentText"/>
        <w:ind w:left="1080"/>
        <w:jc w:val="left"/>
        <w:rPr>
          <w:color w:val="FF0000"/>
          <w:sz w:val="24"/>
          <w:szCs w:val="24"/>
        </w:rPr>
      </w:pPr>
      <w:r w:rsidRPr="00A54E97">
        <w:rPr>
          <w:b/>
          <w:color w:val="FF0000"/>
          <w:sz w:val="24"/>
          <w:szCs w:val="24"/>
        </w:rPr>
        <w:t>Contracting for educational services</w:t>
      </w:r>
    </w:p>
    <w:p w14:paraId="0AFED76D" w14:textId="4A66807B" w:rsidR="002315DC" w:rsidRPr="00712509" w:rsidRDefault="002315DC" w:rsidP="002315DC">
      <w:pPr>
        <w:widowControl w:val="0"/>
        <w:autoSpaceDE w:val="0"/>
        <w:autoSpaceDN w:val="0"/>
        <w:adjustRightInd w:val="0"/>
        <w:ind w:left="1080"/>
        <w:jc w:val="left"/>
        <w:rPr>
          <w:color w:val="FF0000"/>
        </w:rPr>
      </w:pPr>
      <w:r>
        <w:rPr>
          <w:color w:val="FF0000"/>
        </w:rPr>
        <w:t xml:space="preserve">Subject to and in accordance with </w:t>
      </w:r>
      <w:r w:rsidRPr="00712509">
        <w:rPr>
          <w:b/>
          <w:color w:val="FF0000"/>
        </w:rPr>
        <w:t>Section 8.8</w:t>
      </w:r>
      <w:r>
        <w:rPr>
          <w:color w:val="FF0000"/>
        </w:rPr>
        <w:t xml:space="preserve"> of this Contract, t</w:t>
      </w:r>
      <w:r w:rsidRPr="00A54E97">
        <w:rPr>
          <w:color w:val="FF0000"/>
        </w:rPr>
        <w:t xml:space="preserve">he School and the Institute agree that the School </w:t>
      </w:r>
      <w:r>
        <w:rPr>
          <w:color w:val="FF0000"/>
        </w:rPr>
        <w:t>will</w:t>
      </w:r>
      <w:r w:rsidRPr="00A54E97">
        <w:rPr>
          <w:color w:val="FF0000"/>
        </w:rPr>
        <w:t xml:space="preserve"> contract with an educational service provider (ESP) for implementation of its core educational program as </w:t>
      </w:r>
      <w:r>
        <w:rPr>
          <w:color w:val="FF0000"/>
        </w:rPr>
        <w:t>described in the Application</w:t>
      </w:r>
      <w:r w:rsidRPr="00A54E97">
        <w:rPr>
          <w:color w:val="FF0000"/>
        </w:rPr>
        <w:t xml:space="preserve">. </w:t>
      </w:r>
      <w:r w:rsidRPr="0054161D">
        <w:t xml:space="preserve"> </w:t>
      </w:r>
      <w:r>
        <w:t>Any changes to the contract for educational services shall be subject to advance approval of the Institute.</w:t>
      </w:r>
    </w:p>
    <w:p w14:paraId="6D9B1B01" w14:textId="77777777" w:rsidR="002315DC" w:rsidRPr="0054161D" w:rsidRDefault="002315DC" w:rsidP="002315DC">
      <w:pPr>
        <w:pStyle w:val="ListParagraph"/>
        <w:ind w:left="0" w:firstLine="720"/>
      </w:pPr>
    </w:p>
    <w:p w14:paraId="7267EE38" w14:textId="2FEC5C94" w:rsidR="002315DC" w:rsidRPr="0054161D" w:rsidRDefault="002315DC" w:rsidP="002315DC">
      <w:pPr>
        <w:tabs>
          <w:tab w:val="left" w:pos="2240"/>
        </w:tabs>
        <w:spacing w:before="69" w:line="252" w:lineRule="auto"/>
        <w:ind w:right="249" w:firstLine="810"/>
        <w:jc w:val="left"/>
      </w:pPr>
      <w:bookmarkStart w:id="39" w:name="_Toc506879098"/>
      <w:r w:rsidRPr="00712509">
        <w:rPr>
          <w:rStyle w:val="Heading2Char"/>
        </w:rPr>
        <w:t>7.3        Educational Accountability, School Performance and Accreditation.</w:t>
      </w:r>
      <w:bookmarkEnd w:id="39"/>
      <w:r w:rsidRPr="0054161D">
        <w:rPr>
          <w:b/>
          <w:bCs/>
          <w:w w:val="103"/>
        </w:rPr>
        <w:t xml:space="preserve"> </w:t>
      </w:r>
      <w:r w:rsidRPr="0054161D">
        <w:t>The School</w:t>
      </w:r>
      <w:r w:rsidRPr="0054161D">
        <w:rPr>
          <w:spacing w:val="23"/>
        </w:rPr>
        <w:t xml:space="preserve"> </w:t>
      </w:r>
      <w:r w:rsidRPr="0054161D">
        <w:t>shall</w:t>
      </w:r>
      <w:r w:rsidRPr="0054161D">
        <w:rPr>
          <w:spacing w:val="14"/>
        </w:rPr>
        <w:t xml:space="preserve"> </w:t>
      </w:r>
      <w:r w:rsidRPr="0054161D">
        <w:t>comply</w:t>
      </w:r>
      <w:r w:rsidRPr="0054161D">
        <w:rPr>
          <w:spacing w:val="36"/>
        </w:rPr>
        <w:t xml:space="preserve"> </w:t>
      </w:r>
      <w:r w:rsidRPr="0054161D">
        <w:t>with</w:t>
      </w:r>
      <w:r w:rsidRPr="0054161D">
        <w:rPr>
          <w:spacing w:val="19"/>
        </w:rPr>
        <w:t xml:space="preserve"> </w:t>
      </w:r>
      <w:r w:rsidRPr="0054161D">
        <w:t>the</w:t>
      </w:r>
      <w:r w:rsidRPr="0054161D">
        <w:rPr>
          <w:spacing w:val="6"/>
        </w:rPr>
        <w:t xml:space="preserve"> </w:t>
      </w:r>
      <w:r w:rsidRPr="0054161D">
        <w:t>educational</w:t>
      </w:r>
      <w:r w:rsidRPr="0054161D">
        <w:rPr>
          <w:spacing w:val="39"/>
        </w:rPr>
        <w:t xml:space="preserve"> </w:t>
      </w:r>
      <w:r w:rsidRPr="0054161D">
        <w:t>accountability</w:t>
      </w:r>
      <w:r w:rsidRPr="0054161D">
        <w:rPr>
          <w:spacing w:val="45"/>
        </w:rPr>
        <w:t xml:space="preserve"> </w:t>
      </w:r>
      <w:r w:rsidRPr="0054161D">
        <w:t>and</w:t>
      </w:r>
      <w:r w:rsidRPr="0054161D">
        <w:rPr>
          <w:spacing w:val="11"/>
        </w:rPr>
        <w:t xml:space="preserve"> </w:t>
      </w:r>
      <w:r w:rsidRPr="0054161D">
        <w:rPr>
          <w:w w:val="103"/>
        </w:rPr>
        <w:t xml:space="preserve">accreditation </w:t>
      </w:r>
      <w:r w:rsidRPr="0054161D">
        <w:t>provisions</w:t>
      </w:r>
      <w:r w:rsidRPr="0054161D">
        <w:rPr>
          <w:spacing w:val="22"/>
        </w:rPr>
        <w:t xml:space="preserve"> </w:t>
      </w:r>
      <w:r w:rsidRPr="0054161D">
        <w:t>of</w:t>
      </w:r>
      <w:r w:rsidRPr="0054161D">
        <w:rPr>
          <w:spacing w:val="3"/>
        </w:rPr>
        <w:t xml:space="preserve"> </w:t>
      </w:r>
      <w:r w:rsidRPr="0054161D">
        <w:t>Colorado</w:t>
      </w:r>
      <w:r w:rsidRPr="0054161D">
        <w:rPr>
          <w:spacing w:val="39"/>
        </w:rPr>
        <w:t xml:space="preserve"> </w:t>
      </w:r>
      <w:r w:rsidRPr="0054161D">
        <w:t>law and Institute policy,</w:t>
      </w:r>
      <w:r w:rsidRPr="0054161D">
        <w:rPr>
          <w:spacing w:val="17"/>
        </w:rPr>
        <w:t xml:space="preserve"> </w:t>
      </w:r>
      <w:r w:rsidRPr="0054161D">
        <w:t>as</w:t>
      </w:r>
      <w:r w:rsidRPr="0054161D">
        <w:rPr>
          <w:spacing w:val="9"/>
        </w:rPr>
        <w:t xml:space="preserve"> </w:t>
      </w:r>
      <w:r w:rsidRPr="0054161D">
        <w:t>amended</w:t>
      </w:r>
      <w:r w:rsidRPr="0054161D">
        <w:rPr>
          <w:spacing w:val="28"/>
        </w:rPr>
        <w:t xml:space="preserve"> </w:t>
      </w:r>
      <w:r w:rsidRPr="0054161D">
        <w:t>from</w:t>
      </w:r>
      <w:r w:rsidRPr="0054161D">
        <w:rPr>
          <w:spacing w:val="23"/>
        </w:rPr>
        <w:t xml:space="preserve"> </w:t>
      </w:r>
      <w:r w:rsidRPr="0054161D">
        <w:t>time</w:t>
      </w:r>
      <w:r w:rsidRPr="0054161D">
        <w:rPr>
          <w:spacing w:val="16"/>
        </w:rPr>
        <w:t xml:space="preserve"> </w:t>
      </w:r>
      <w:r w:rsidRPr="0054161D">
        <w:t>to</w:t>
      </w:r>
      <w:r w:rsidRPr="0054161D">
        <w:rPr>
          <w:spacing w:val="13"/>
        </w:rPr>
        <w:t xml:space="preserve"> </w:t>
      </w:r>
      <w:r w:rsidRPr="0054161D">
        <w:t>time,</w:t>
      </w:r>
      <w:r w:rsidRPr="0054161D">
        <w:rPr>
          <w:spacing w:val="16"/>
        </w:rPr>
        <w:t xml:space="preserve"> </w:t>
      </w:r>
      <w:r w:rsidRPr="0054161D">
        <w:t>including,</w:t>
      </w:r>
      <w:r w:rsidRPr="0054161D">
        <w:rPr>
          <w:spacing w:val="28"/>
        </w:rPr>
        <w:t xml:space="preserve"> </w:t>
      </w:r>
      <w:r w:rsidRPr="0054161D">
        <w:t>but</w:t>
      </w:r>
      <w:r w:rsidRPr="0054161D">
        <w:rPr>
          <w:spacing w:val="14"/>
        </w:rPr>
        <w:t xml:space="preserve"> </w:t>
      </w:r>
      <w:r w:rsidRPr="0054161D">
        <w:t>not</w:t>
      </w:r>
      <w:r w:rsidRPr="0054161D">
        <w:rPr>
          <w:spacing w:val="8"/>
        </w:rPr>
        <w:t xml:space="preserve"> </w:t>
      </w:r>
      <w:r w:rsidRPr="0054161D">
        <w:t>limited</w:t>
      </w:r>
      <w:r w:rsidRPr="0054161D">
        <w:rPr>
          <w:spacing w:val="24"/>
        </w:rPr>
        <w:t xml:space="preserve"> </w:t>
      </w:r>
      <w:r w:rsidRPr="0054161D">
        <w:rPr>
          <w:w w:val="103"/>
        </w:rPr>
        <w:t>to</w:t>
      </w:r>
      <w:r>
        <w:t>:</w:t>
      </w:r>
    </w:p>
    <w:p w14:paraId="182ADA19" w14:textId="751D535A" w:rsidR="002315DC" w:rsidRPr="00780E44" w:rsidRDefault="002315DC" w:rsidP="002315DC">
      <w:pPr>
        <w:pStyle w:val="ListParagraph"/>
        <w:numPr>
          <w:ilvl w:val="1"/>
          <w:numId w:val="38"/>
        </w:numPr>
        <w:tabs>
          <w:tab w:val="left" w:pos="2240"/>
        </w:tabs>
        <w:spacing w:line="252" w:lineRule="auto"/>
        <w:ind w:right="788"/>
        <w:jc w:val="left"/>
        <w:rPr>
          <w:w w:val="102"/>
        </w:rPr>
      </w:pPr>
      <w:r w:rsidRPr="00780E44">
        <w:t>the</w:t>
      </w:r>
      <w:r w:rsidRPr="00780E44">
        <w:rPr>
          <w:spacing w:val="5"/>
        </w:rPr>
        <w:t xml:space="preserve"> </w:t>
      </w:r>
      <w:r w:rsidRPr="00780E44">
        <w:t>Educational</w:t>
      </w:r>
      <w:r w:rsidRPr="00780E44">
        <w:rPr>
          <w:spacing w:val="52"/>
        </w:rPr>
        <w:t xml:space="preserve"> </w:t>
      </w:r>
      <w:r w:rsidRPr="00780E44">
        <w:t>Accountability</w:t>
      </w:r>
      <w:r w:rsidRPr="00780E44">
        <w:rPr>
          <w:spacing w:val="48"/>
        </w:rPr>
        <w:t xml:space="preserve"> </w:t>
      </w:r>
      <w:r w:rsidRPr="00780E44">
        <w:t>Act</w:t>
      </w:r>
      <w:r w:rsidRPr="00780E44">
        <w:rPr>
          <w:spacing w:val="10"/>
        </w:rPr>
        <w:t xml:space="preserve"> </w:t>
      </w:r>
      <w:r w:rsidRPr="00780E44">
        <w:t>of</w:t>
      </w:r>
      <w:r w:rsidRPr="00780E44">
        <w:rPr>
          <w:spacing w:val="12"/>
        </w:rPr>
        <w:t xml:space="preserve"> </w:t>
      </w:r>
      <w:r w:rsidRPr="00780E44">
        <w:t>2009,</w:t>
      </w:r>
      <w:r w:rsidRPr="00780E44">
        <w:rPr>
          <w:spacing w:val="19"/>
        </w:rPr>
        <w:t xml:space="preserve"> </w:t>
      </w:r>
      <w:r w:rsidR="008F1FC5" w:rsidRPr="00780E44">
        <w:t>C.R.S.</w:t>
      </w:r>
      <w:r w:rsidRPr="00780E44">
        <w:rPr>
          <w:spacing w:val="19"/>
        </w:rPr>
        <w:t xml:space="preserve"> </w:t>
      </w:r>
      <w:r w:rsidRPr="00780E44">
        <w:t>22-11-101</w:t>
      </w:r>
      <w:r w:rsidRPr="00780E44">
        <w:rPr>
          <w:spacing w:val="33"/>
        </w:rPr>
        <w:t xml:space="preserve"> </w:t>
      </w:r>
      <w:r w:rsidRPr="00780E44">
        <w:rPr>
          <w:i/>
        </w:rPr>
        <w:t>et</w:t>
      </w:r>
      <w:r w:rsidRPr="00780E44">
        <w:rPr>
          <w:i/>
          <w:spacing w:val="7"/>
        </w:rPr>
        <w:t xml:space="preserve"> </w:t>
      </w:r>
      <w:r w:rsidRPr="00780E44">
        <w:rPr>
          <w:i/>
          <w:w w:val="102"/>
        </w:rPr>
        <w:t>seq</w:t>
      </w:r>
      <w:r w:rsidRPr="00780E44">
        <w:rPr>
          <w:w w:val="102"/>
        </w:rPr>
        <w:t xml:space="preserve">.; </w:t>
      </w:r>
    </w:p>
    <w:p w14:paraId="3EFDBF62" w14:textId="671F3BEC" w:rsidR="002315DC" w:rsidRPr="00780E44" w:rsidRDefault="002315DC" w:rsidP="002315DC">
      <w:pPr>
        <w:pStyle w:val="ListParagraph"/>
        <w:numPr>
          <w:ilvl w:val="1"/>
          <w:numId w:val="38"/>
        </w:numPr>
        <w:tabs>
          <w:tab w:val="left" w:pos="2240"/>
        </w:tabs>
        <w:spacing w:before="9"/>
        <w:ind w:right="-20"/>
        <w:jc w:val="left"/>
        <w:rPr>
          <w:w w:val="103"/>
        </w:rPr>
      </w:pPr>
      <w:r w:rsidRPr="00780E44">
        <w:rPr>
          <w:w w:val="103"/>
        </w:rPr>
        <w:t xml:space="preserve">the Preschool to Postsecondary Education Alignment Act, </w:t>
      </w:r>
      <w:r w:rsidR="008F1FC5" w:rsidRPr="00780E44">
        <w:rPr>
          <w:w w:val="103"/>
        </w:rPr>
        <w:t>C.R.S.</w:t>
      </w:r>
      <w:r w:rsidRPr="00780E44">
        <w:rPr>
          <w:w w:val="103"/>
        </w:rPr>
        <w:t xml:space="preserve"> 22-7-1001 </w:t>
      </w:r>
      <w:r w:rsidRPr="00780E44">
        <w:rPr>
          <w:i/>
          <w:w w:val="103"/>
        </w:rPr>
        <w:t>et seq</w:t>
      </w:r>
      <w:r w:rsidRPr="00780E44">
        <w:rPr>
          <w:w w:val="103"/>
        </w:rPr>
        <w:t>.; and</w:t>
      </w:r>
    </w:p>
    <w:p w14:paraId="27A3E553" w14:textId="77777777" w:rsidR="002315DC" w:rsidRPr="00190988" w:rsidRDefault="002315DC" w:rsidP="002315DC">
      <w:pPr>
        <w:pStyle w:val="ListParagraph"/>
        <w:numPr>
          <w:ilvl w:val="1"/>
          <w:numId w:val="38"/>
        </w:numPr>
        <w:tabs>
          <w:tab w:val="left" w:pos="2240"/>
        </w:tabs>
        <w:spacing w:before="9"/>
        <w:ind w:right="-20"/>
        <w:jc w:val="left"/>
        <w:rPr>
          <w:w w:val="103"/>
        </w:rPr>
      </w:pPr>
      <w:r w:rsidRPr="0054161D">
        <w:t>the</w:t>
      </w:r>
      <w:r w:rsidRPr="00190988">
        <w:rPr>
          <w:spacing w:val="14"/>
        </w:rPr>
        <w:t xml:space="preserve"> </w:t>
      </w:r>
      <w:r w:rsidRPr="0054161D">
        <w:t>Accreditation</w:t>
      </w:r>
      <w:r w:rsidRPr="00190988">
        <w:rPr>
          <w:spacing w:val="48"/>
        </w:rPr>
        <w:t xml:space="preserve"> </w:t>
      </w:r>
      <w:r w:rsidRPr="0054161D">
        <w:t>Rules</w:t>
      </w:r>
      <w:r w:rsidRPr="00190988">
        <w:rPr>
          <w:spacing w:val="19"/>
        </w:rPr>
        <w:t xml:space="preserve"> </w:t>
      </w:r>
      <w:r w:rsidRPr="0054161D">
        <w:t>of</w:t>
      </w:r>
      <w:r w:rsidRPr="00190988">
        <w:rPr>
          <w:spacing w:val="14"/>
        </w:rPr>
        <w:t xml:space="preserve"> </w:t>
      </w:r>
      <w:r w:rsidRPr="0054161D">
        <w:t>the</w:t>
      </w:r>
      <w:r w:rsidRPr="00190988">
        <w:rPr>
          <w:spacing w:val="-4"/>
        </w:rPr>
        <w:t xml:space="preserve"> </w:t>
      </w:r>
      <w:r w:rsidRPr="0054161D">
        <w:t>State</w:t>
      </w:r>
      <w:r w:rsidRPr="00190988">
        <w:rPr>
          <w:spacing w:val="21"/>
        </w:rPr>
        <w:t xml:space="preserve"> </w:t>
      </w:r>
      <w:r w:rsidRPr="0054161D">
        <w:t>Board,</w:t>
      </w:r>
      <w:r w:rsidRPr="00190988">
        <w:rPr>
          <w:spacing w:val="15"/>
        </w:rPr>
        <w:t xml:space="preserve"> </w:t>
      </w:r>
      <w:r w:rsidRPr="0054161D">
        <w:t>including,</w:t>
      </w:r>
      <w:r w:rsidRPr="00190988">
        <w:rPr>
          <w:spacing w:val="37"/>
        </w:rPr>
        <w:t xml:space="preserve"> </w:t>
      </w:r>
      <w:r w:rsidRPr="0054161D">
        <w:t>but</w:t>
      </w:r>
      <w:r w:rsidRPr="00190988">
        <w:rPr>
          <w:spacing w:val="14"/>
        </w:rPr>
        <w:t xml:space="preserve"> </w:t>
      </w:r>
      <w:r w:rsidRPr="0054161D">
        <w:t>not</w:t>
      </w:r>
      <w:r w:rsidRPr="00190988">
        <w:rPr>
          <w:spacing w:val="7"/>
        </w:rPr>
        <w:t xml:space="preserve"> </w:t>
      </w:r>
      <w:r w:rsidRPr="0054161D">
        <w:t>limited</w:t>
      </w:r>
      <w:r w:rsidRPr="00190988">
        <w:rPr>
          <w:spacing w:val="29"/>
        </w:rPr>
        <w:t xml:space="preserve"> </w:t>
      </w:r>
      <w:r w:rsidRPr="0054161D">
        <w:t>to, tailoring</w:t>
      </w:r>
      <w:r w:rsidRPr="00190988">
        <w:rPr>
          <w:spacing w:val="29"/>
        </w:rPr>
        <w:t xml:space="preserve"> </w:t>
      </w:r>
      <w:r w:rsidRPr="0054161D">
        <w:t>educational</w:t>
      </w:r>
      <w:r w:rsidRPr="00190988">
        <w:rPr>
          <w:spacing w:val="49"/>
        </w:rPr>
        <w:t xml:space="preserve"> </w:t>
      </w:r>
      <w:r w:rsidRPr="0054161D">
        <w:t>programming</w:t>
      </w:r>
      <w:r w:rsidRPr="00190988">
        <w:rPr>
          <w:spacing w:val="29"/>
        </w:rPr>
        <w:t xml:space="preserve"> </w:t>
      </w:r>
      <w:r w:rsidRPr="0054161D">
        <w:t>to</w:t>
      </w:r>
      <w:r w:rsidRPr="00190988">
        <w:rPr>
          <w:spacing w:val="7"/>
        </w:rPr>
        <w:t xml:space="preserve"> </w:t>
      </w:r>
      <w:r w:rsidRPr="0054161D">
        <w:t>meet</w:t>
      </w:r>
      <w:r w:rsidRPr="00190988">
        <w:rPr>
          <w:spacing w:val="21"/>
        </w:rPr>
        <w:t xml:space="preserve"> </w:t>
      </w:r>
      <w:r w:rsidRPr="0054161D">
        <w:t>the</w:t>
      </w:r>
      <w:r w:rsidRPr="00190988">
        <w:rPr>
          <w:spacing w:val="3"/>
        </w:rPr>
        <w:t xml:space="preserve"> </w:t>
      </w:r>
      <w:r w:rsidRPr="0054161D">
        <w:t>individual</w:t>
      </w:r>
      <w:r w:rsidRPr="00190988">
        <w:rPr>
          <w:spacing w:val="42"/>
        </w:rPr>
        <w:t xml:space="preserve"> </w:t>
      </w:r>
      <w:r w:rsidRPr="0054161D">
        <w:t>needs</w:t>
      </w:r>
      <w:r w:rsidRPr="00190988">
        <w:rPr>
          <w:spacing w:val="13"/>
        </w:rPr>
        <w:t xml:space="preserve"> </w:t>
      </w:r>
      <w:r w:rsidRPr="0054161D">
        <w:t>of "exceptional</w:t>
      </w:r>
      <w:r w:rsidRPr="00190988">
        <w:rPr>
          <w:spacing w:val="37"/>
        </w:rPr>
        <w:t xml:space="preserve"> </w:t>
      </w:r>
      <w:r w:rsidRPr="0054161D">
        <w:t>children"</w:t>
      </w:r>
      <w:r w:rsidRPr="00190988">
        <w:rPr>
          <w:spacing w:val="42"/>
        </w:rPr>
        <w:t xml:space="preserve"> </w:t>
      </w:r>
      <w:r w:rsidRPr="0054161D">
        <w:t>as</w:t>
      </w:r>
      <w:r w:rsidRPr="00190988">
        <w:rPr>
          <w:spacing w:val="9"/>
        </w:rPr>
        <w:t xml:space="preserve"> </w:t>
      </w:r>
      <w:r w:rsidRPr="0054161D">
        <w:t>defined</w:t>
      </w:r>
      <w:r w:rsidRPr="00190988">
        <w:rPr>
          <w:spacing w:val="23"/>
        </w:rPr>
        <w:t xml:space="preserve"> </w:t>
      </w:r>
      <w:r w:rsidRPr="0054161D">
        <w:t>in</w:t>
      </w:r>
      <w:r w:rsidRPr="00190988">
        <w:rPr>
          <w:spacing w:val="8"/>
        </w:rPr>
        <w:t xml:space="preserve"> </w:t>
      </w:r>
      <w:r w:rsidRPr="0054161D">
        <w:t>such</w:t>
      </w:r>
      <w:r w:rsidRPr="00190988">
        <w:rPr>
          <w:spacing w:val="16"/>
        </w:rPr>
        <w:t xml:space="preserve"> </w:t>
      </w:r>
      <w:r w:rsidRPr="0054161D">
        <w:t>rules,</w:t>
      </w:r>
      <w:r w:rsidRPr="00190988">
        <w:rPr>
          <w:spacing w:val="29"/>
        </w:rPr>
        <w:t xml:space="preserve"> </w:t>
      </w:r>
      <w:r w:rsidRPr="0054161D">
        <w:t>unless</w:t>
      </w:r>
      <w:r w:rsidRPr="00190988">
        <w:rPr>
          <w:spacing w:val="16"/>
        </w:rPr>
        <w:t xml:space="preserve"> </w:t>
      </w:r>
      <w:r w:rsidRPr="00190988">
        <w:rPr>
          <w:w w:val="103"/>
        </w:rPr>
        <w:t>waived.</w:t>
      </w:r>
    </w:p>
    <w:p w14:paraId="55A16902" w14:textId="77777777" w:rsidR="002315DC" w:rsidRPr="0054161D" w:rsidRDefault="002315DC" w:rsidP="002315DC">
      <w:pPr>
        <w:pStyle w:val="ListParagraph"/>
        <w:ind w:left="0" w:firstLine="720"/>
        <w:jc w:val="left"/>
      </w:pPr>
    </w:p>
    <w:p w14:paraId="2C4652FC" w14:textId="77777777" w:rsidR="002315DC" w:rsidRPr="0054161D" w:rsidRDefault="002315DC" w:rsidP="002315DC">
      <w:pPr>
        <w:pStyle w:val="ListParagraph"/>
        <w:ind w:left="0" w:firstLine="720"/>
        <w:jc w:val="left"/>
      </w:pPr>
      <w:r w:rsidRPr="0054161D">
        <w:t xml:space="preserve">As required by </w:t>
      </w:r>
      <w:r>
        <w:t>the Colorado Department of Education,</w:t>
      </w:r>
      <w:r w:rsidRPr="0054161D">
        <w:t xml:space="preserve"> to receive a school code, the </w:t>
      </w:r>
      <w:r>
        <w:t>S</w:t>
      </w:r>
      <w:r w:rsidRPr="0054161D">
        <w:t xml:space="preserve">chool </w:t>
      </w:r>
      <w:r>
        <w:t>shall meet</w:t>
      </w:r>
      <w:r w:rsidRPr="0054161D">
        <w:t xml:space="preserve"> the definition of a Colorado public school, </w:t>
      </w:r>
      <w:r>
        <w:t>shall</w:t>
      </w:r>
      <w:r w:rsidRPr="0054161D">
        <w:t xml:space="preserve"> submit all required staff and student data to the Institute, and </w:t>
      </w:r>
      <w:r>
        <w:t>shall</w:t>
      </w:r>
      <w:r w:rsidRPr="0054161D">
        <w:t xml:space="preserve"> be accountable for all state- and federally-mandated accountability requirements as appropriate for the approved grade configuration of the school identified in </w:t>
      </w:r>
      <w:r w:rsidRPr="0054161D">
        <w:rPr>
          <w:b/>
        </w:rPr>
        <w:t>Section 6.1</w:t>
      </w:r>
      <w:r w:rsidRPr="0054161D">
        <w:t xml:space="preserve">.  </w:t>
      </w:r>
      <w:r>
        <w:t xml:space="preserve">School codes will be requested in accordance with state laws and regulations, CDE policies, and Institute policy.  </w:t>
      </w:r>
    </w:p>
    <w:p w14:paraId="20EA5E8C" w14:textId="77777777" w:rsidR="002315DC" w:rsidRPr="0054161D" w:rsidRDefault="002315DC" w:rsidP="002315DC">
      <w:pPr>
        <w:pStyle w:val="ListParagraph"/>
        <w:ind w:left="0" w:firstLine="720"/>
        <w:jc w:val="left"/>
      </w:pPr>
    </w:p>
    <w:p w14:paraId="5A39E1E5" w14:textId="77777777" w:rsidR="002315DC" w:rsidRPr="0054161D" w:rsidRDefault="002315DC" w:rsidP="002315DC">
      <w:pPr>
        <w:pStyle w:val="ListParagraph"/>
        <w:ind w:left="0" w:firstLine="720"/>
        <w:jc w:val="left"/>
      </w:pPr>
      <w:r w:rsidRPr="00712509">
        <w:rPr>
          <w:rStyle w:val="Heading2Char"/>
        </w:rPr>
        <w:t> </w:t>
      </w:r>
      <w:bookmarkStart w:id="40" w:name="_Toc506879099"/>
      <w:r w:rsidRPr="00712509">
        <w:rPr>
          <w:rStyle w:val="Heading2Char"/>
        </w:rPr>
        <w:t xml:space="preserve">7.4        Performance Frameworks and CSI </w:t>
      </w:r>
      <w:r>
        <w:rPr>
          <w:rStyle w:val="Heading2Char"/>
        </w:rPr>
        <w:t>Annual Review of Schools</w:t>
      </w:r>
      <w:r w:rsidRPr="00712509">
        <w:rPr>
          <w:rStyle w:val="Heading2Char"/>
        </w:rPr>
        <w:t>.</w:t>
      </w:r>
      <w:bookmarkEnd w:id="40"/>
      <w:r w:rsidRPr="0054161D">
        <w:t>  The</w:t>
      </w:r>
      <w:r>
        <w:t xml:space="preserve"> School shall be subject to the Performance Frameworks developed by the Institute and as may be amended from time to time.  Based on the Performance Frameworks, the Institute will annually issue for each school the CSI Annual Review of Schools (or its replacement)</w:t>
      </w:r>
      <w:r w:rsidRPr="0054161D">
        <w:t xml:space="preserve">.  The CSI </w:t>
      </w:r>
      <w:r>
        <w:t>Annual Review of Schools</w:t>
      </w:r>
      <w:r w:rsidRPr="0054161D">
        <w:t xml:space="preserve"> shall supersede any and all assessment measures, educational goals and objectives, financial operations metrics, and organizational performance metrics set forth in the Application and not explicitly incorporated into the Performance Frameworks and CSI </w:t>
      </w:r>
      <w:r>
        <w:t>Annual Review of Schools</w:t>
      </w:r>
      <w:r w:rsidRPr="0054161D">
        <w:t xml:space="preserve"> (or its replacement).  The specific terms, form and requirements of the Performance Frameworks and CSI </w:t>
      </w:r>
      <w:r>
        <w:t>Annual Review of Schools</w:t>
      </w:r>
      <w:r w:rsidRPr="0054161D">
        <w:t xml:space="preserve"> (or its replacement), including any required indicators, measures, metrics, and targets, are maintained and disseminated by the Institute and will be binding on the School.  </w:t>
      </w:r>
    </w:p>
    <w:p w14:paraId="799C0181" w14:textId="77777777" w:rsidR="002315DC" w:rsidRPr="0054161D" w:rsidRDefault="002315DC" w:rsidP="002315DC">
      <w:pPr>
        <w:pStyle w:val="ListParagraph"/>
        <w:ind w:left="0" w:firstLine="720"/>
        <w:jc w:val="left"/>
      </w:pPr>
    </w:p>
    <w:p w14:paraId="70F2A09B" w14:textId="77777777" w:rsidR="002315DC" w:rsidRPr="0054161D" w:rsidRDefault="002315DC" w:rsidP="002315DC">
      <w:pPr>
        <w:pStyle w:val="ListParagraph"/>
        <w:ind w:left="0" w:firstLine="720"/>
        <w:jc w:val="left"/>
      </w:pPr>
      <w:bookmarkStart w:id="41" w:name="_Toc506879100"/>
      <w:r w:rsidRPr="00712509">
        <w:rPr>
          <w:rStyle w:val="Heading2Char"/>
        </w:rPr>
        <w:t xml:space="preserve">7.5 </w:t>
      </w:r>
      <w:r w:rsidRPr="00712509">
        <w:rPr>
          <w:rStyle w:val="Heading2Char"/>
        </w:rPr>
        <w:tab/>
        <w:t>Student Performance Goals</w:t>
      </w:r>
      <w:bookmarkEnd w:id="41"/>
      <w:r w:rsidRPr="00190988">
        <w:rPr>
          <w:b/>
        </w:rPr>
        <w:t>.</w:t>
      </w:r>
      <w:r w:rsidRPr="0054161D">
        <w:t xml:space="preserve"> The School agrees to make reasonable progress towards meeting academic standards as defined by the Colorado School Performance Framework and the CSI </w:t>
      </w:r>
      <w:r>
        <w:t>Annual Review of Schools</w:t>
      </w:r>
      <w:r w:rsidRPr="0054161D">
        <w:t xml:space="preserve"> (or its replacement).  Reasonable progress will be established and measured through the implementation of annually agreed-upon academic targets, developed through use of the Unified Improvement Plan process.  The School’s progress will be monitored and measured with the CSI </w:t>
      </w:r>
      <w:r>
        <w:t>Annual Review of Schools</w:t>
      </w:r>
      <w:r w:rsidRPr="0054161D">
        <w:t xml:space="preserve"> (or its replacement) and evaluated annually as set forth above.  The School agrees that the terms “reasonable progress” or “adequate progress” are defined through this process and that the School will be held accountable </w:t>
      </w:r>
      <w:r>
        <w:t>pursuant to</w:t>
      </w:r>
      <w:r w:rsidRPr="0054161D">
        <w:t xml:space="preserve"> these definitions. </w:t>
      </w:r>
    </w:p>
    <w:p w14:paraId="27084622" w14:textId="77777777" w:rsidR="002315DC" w:rsidRPr="0054161D" w:rsidRDefault="002315DC" w:rsidP="002315DC">
      <w:pPr>
        <w:pStyle w:val="ListParagraph"/>
        <w:ind w:left="0" w:firstLine="720"/>
        <w:jc w:val="left"/>
      </w:pPr>
    </w:p>
    <w:p w14:paraId="03774884" w14:textId="77777777" w:rsidR="002315DC" w:rsidRPr="0054161D" w:rsidRDefault="002315DC" w:rsidP="002315DC">
      <w:pPr>
        <w:pStyle w:val="ListParagraph"/>
        <w:ind w:left="0" w:firstLine="720"/>
        <w:jc w:val="left"/>
      </w:pPr>
      <w:bookmarkStart w:id="42" w:name="_Toc506879101"/>
      <w:r w:rsidRPr="00712509">
        <w:rPr>
          <w:rStyle w:val="Heading2Char"/>
        </w:rPr>
        <w:t xml:space="preserve">7.6 </w:t>
      </w:r>
      <w:r w:rsidRPr="00712509">
        <w:rPr>
          <w:rStyle w:val="Heading2Char"/>
        </w:rPr>
        <w:tab/>
        <w:t>Monitoring.</w:t>
      </w:r>
      <w:bookmarkEnd w:id="42"/>
      <w:r w:rsidRPr="0054161D">
        <w:t xml:space="preserve"> The Institute shall monitor and periodically report to the School on the School’s progress in relation to the indicators, measures, metrics and targets set out in the Performance</w:t>
      </w:r>
      <w:bookmarkStart w:id="43" w:name="1357d4eb3964c550_135796d0feae9d2f_135795"/>
      <w:bookmarkEnd w:id="43"/>
      <w:r w:rsidRPr="0054161D">
        <w:t xml:space="preserve"> Frameworks and CSI </w:t>
      </w:r>
      <w:r>
        <w:t>Annual Review of Schools</w:t>
      </w:r>
      <w:r w:rsidRPr="0054161D">
        <w:t xml:space="preserve"> (or its replacement).  Such reporting shall take place at least annually. </w:t>
      </w:r>
    </w:p>
    <w:p w14:paraId="1225B258" w14:textId="77777777" w:rsidR="002315DC" w:rsidRPr="0054161D" w:rsidRDefault="002315DC" w:rsidP="002315DC">
      <w:pPr>
        <w:pStyle w:val="ListParagraph"/>
        <w:ind w:left="0" w:firstLine="720"/>
        <w:jc w:val="left"/>
      </w:pPr>
    </w:p>
    <w:p w14:paraId="4B378AE6" w14:textId="77777777" w:rsidR="002315DC" w:rsidRPr="0054161D" w:rsidRDefault="002315DC" w:rsidP="002315DC">
      <w:pPr>
        <w:pStyle w:val="ListParagraph"/>
        <w:ind w:left="0" w:firstLine="720"/>
        <w:jc w:val="left"/>
      </w:pPr>
      <w:bookmarkStart w:id="44" w:name="_Toc506879102"/>
      <w:r w:rsidRPr="00C71596">
        <w:rPr>
          <w:rStyle w:val="Heading2Char"/>
        </w:rPr>
        <w:t>7.7</w:t>
      </w:r>
      <w:r w:rsidRPr="00C71596">
        <w:rPr>
          <w:rStyle w:val="Heading2Char"/>
        </w:rPr>
        <w:tab/>
        <w:t>Renewal</w:t>
      </w:r>
      <w:bookmarkEnd w:id="44"/>
      <w:r w:rsidRPr="00C71596">
        <w:rPr>
          <w:b/>
        </w:rPr>
        <w:t>.</w:t>
      </w:r>
      <w:r w:rsidRPr="00C71596">
        <w:t xml:space="preserve">  The School’s performance in relation to the indicators, measures, metrics and targets set forth in the Performance Frameworks and the CSI Annual Review of Schools (or its replacement) shall provide the basis upon which the Institute will decide whether to renew the School’s Charter at the end of the contract term.</w:t>
      </w:r>
      <w:r w:rsidRPr="006D019A">
        <w:t xml:space="preserve"> </w:t>
      </w:r>
    </w:p>
    <w:p w14:paraId="2CD8647C" w14:textId="77777777" w:rsidR="002315DC" w:rsidRPr="0054161D" w:rsidRDefault="002315DC" w:rsidP="002315DC">
      <w:pPr>
        <w:pStyle w:val="ListParagraph"/>
        <w:ind w:left="0" w:firstLine="720"/>
        <w:jc w:val="left"/>
      </w:pPr>
    </w:p>
    <w:p w14:paraId="0493B51A" w14:textId="77777777" w:rsidR="002315DC" w:rsidRPr="0054161D" w:rsidRDefault="002315DC" w:rsidP="002315DC">
      <w:pPr>
        <w:pStyle w:val="ListParagraph"/>
        <w:ind w:left="0" w:firstLine="720"/>
        <w:jc w:val="left"/>
      </w:pPr>
      <w:bookmarkStart w:id="45" w:name="_Toc506879103"/>
      <w:r w:rsidRPr="00712509">
        <w:rPr>
          <w:rStyle w:val="Heading2Char"/>
        </w:rPr>
        <w:t>7.8</w:t>
      </w:r>
      <w:r w:rsidRPr="00712509">
        <w:rPr>
          <w:rStyle w:val="Heading2Char"/>
        </w:rPr>
        <w:tab/>
        <w:t>Framework Amendment.</w:t>
      </w:r>
      <w:bookmarkEnd w:id="45"/>
      <w:r w:rsidRPr="0054161D">
        <w:t xml:space="preserve"> </w:t>
      </w:r>
      <w:r>
        <w:t xml:space="preserve"> </w:t>
      </w:r>
      <w:r w:rsidRPr="0054161D">
        <w:t xml:space="preserve">The parties intend that, where this Contract references or is contingent upon state or federal laws, that they be bound by any applicable modifications or amendments to such laws upon the effective date of said modifications or amendments.  The specific terms, form and requirements of the Performance Frameworks and CSI </w:t>
      </w:r>
      <w:r>
        <w:t>Annual Review of Schools</w:t>
      </w:r>
      <w:r w:rsidRPr="0054161D">
        <w:t xml:space="preserve"> (or its replacement) may be modified or amended to the extent required to align with changes to applicable state or federal accountability requirements as set forth in law, state and/or nationally recognized best practices, or other circumstances that make assessment based on the existing Performance Framework and CSI </w:t>
      </w:r>
      <w:r>
        <w:t xml:space="preserve">Annual Review of Schools </w:t>
      </w:r>
      <w:r w:rsidRPr="0054161D">
        <w:t xml:space="preserve">(or its replacement) requirements impracticable.  In the event that such modifications or amendments are required, the Institute will use best efforts to apply expectations for school performance in a manner as consistent as possible with those set forth in the Performance Frameworks and CSI </w:t>
      </w:r>
      <w:r>
        <w:t>Annual Review of Schools</w:t>
      </w:r>
      <w:r w:rsidRPr="0054161D">
        <w:t xml:space="preserve"> (or its replacement).  </w:t>
      </w:r>
    </w:p>
    <w:p w14:paraId="319767EF" w14:textId="77777777" w:rsidR="002315DC" w:rsidRPr="0054161D" w:rsidRDefault="002315DC" w:rsidP="002315DC">
      <w:pPr>
        <w:pStyle w:val="Heading2"/>
        <w:ind w:firstLine="720"/>
        <w:jc w:val="left"/>
      </w:pPr>
      <w:bookmarkStart w:id="46" w:name="_Toc506879104"/>
      <w:r w:rsidRPr="00053948">
        <w:t xml:space="preserve">7.9 </w:t>
      </w:r>
      <w:r w:rsidRPr="00053948">
        <w:tab/>
        <w:t>Student Attendance.</w:t>
      </w:r>
      <w:r w:rsidRPr="00712509">
        <w:rPr>
          <w:b w:val="0"/>
          <w:u w:val="none"/>
        </w:rPr>
        <w:t xml:space="preserve">  The School agrees that it shall comply with all state and federal laws and regulations and Institute policy concerning student attendance.  Attendance of students at the School shall be in compliance with Colorado’s compulsory attendance laws, including, without limitation, </w:t>
      </w:r>
      <w:r w:rsidRPr="00712509">
        <w:rPr>
          <w:b w:val="0"/>
          <w:u w:val="none"/>
        </w:rPr>
        <w:tab/>
        <w:t>hour requirements and the distinction made between excused and unexcused absences.</w:t>
      </w:r>
      <w:bookmarkEnd w:id="46"/>
    </w:p>
    <w:p w14:paraId="187B0C3A" w14:textId="77777777" w:rsidR="002315DC" w:rsidRPr="0054161D" w:rsidRDefault="002315DC" w:rsidP="002315DC">
      <w:pPr>
        <w:autoSpaceDE w:val="0"/>
        <w:autoSpaceDN w:val="0"/>
        <w:adjustRightInd w:val="0"/>
        <w:ind w:left="1440"/>
        <w:jc w:val="left"/>
      </w:pPr>
    </w:p>
    <w:p w14:paraId="4390BCBA" w14:textId="77777777" w:rsidR="002315DC" w:rsidRPr="00712509" w:rsidRDefault="002315DC" w:rsidP="002315DC">
      <w:pPr>
        <w:autoSpaceDE w:val="0"/>
        <w:autoSpaceDN w:val="0"/>
        <w:adjustRightInd w:val="0"/>
        <w:ind w:firstLine="720"/>
        <w:jc w:val="left"/>
        <w:rPr>
          <w:b/>
          <w:bCs/>
          <w:u w:val="single"/>
        </w:rPr>
      </w:pPr>
      <w:bookmarkStart w:id="47" w:name="_Toc506879105"/>
      <w:r w:rsidRPr="00712509">
        <w:rPr>
          <w:rStyle w:val="Heading2Char"/>
        </w:rPr>
        <w:t>7.10</w:t>
      </w:r>
      <w:r w:rsidRPr="00712509">
        <w:rPr>
          <w:rStyle w:val="Heading2Char"/>
        </w:rPr>
        <w:tab/>
        <w:t>Conduct and Discipline.</w:t>
      </w:r>
      <w:bookmarkEnd w:id="47"/>
      <w:r w:rsidRPr="0054161D">
        <w:t xml:space="preserve"> </w:t>
      </w:r>
      <w:r>
        <w:t xml:space="preserve"> The School shall implement student disciplinary policies and procedures, including policies and procedures for the suspension and expulsion of students and the discipline and placement of students with disabilities, in accordance with state and federal laws and regulations, Institute policies, and the School’s Student Discipline Policy.  The Institute reserves the right to audit and/or request submission of the School’s discipline policies and procedures at any time, with or without cause.  The authority to hold expulsion hearings, wherein a student may be expelled from the School, shall remain with the School Board or a designee of the School Board.  </w:t>
      </w:r>
    </w:p>
    <w:p w14:paraId="22A4F321" w14:textId="77777777" w:rsidR="002315DC" w:rsidRPr="0054161D" w:rsidRDefault="002315DC" w:rsidP="002315DC">
      <w:pPr>
        <w:autoSpaceDE w:val="0"/>
        <w:autoSpaceDN w:val="0"/>
        <w:adjustRightInd w:val="0"/>
        <w:jc w:val="left"/>
      </w:pPr>
    </w:p>
    <w:p w14:paraId="2D0FFE60" w14:textId="561C833C" w:rsidR="002315DC" w:rsidRPr="0054161D" w:rsidRDefault="002315DC" w:rsidP="002315DC">
      <w:pPr>
        <w:widowControl w:val="0"/>
        <w:autoSpaceDE w:val="0"/>
        <w:autoSpaceDN w:val="0"/>
        <w:adjustRightInd w:val="0"/>
        <w:ind w:firstLine="720"/>
        <w:jc w:val="left"/>
      </w:pPr>
      <w:bookmarkStart w:id="48" w:name="_Toc506879106"/>
      <w:r w:rsidRPr="00712509">
        <w:rPr>
          <w:rStyle w:val="Heading2Char"/>
        </w:rPr>
        <w:t>7.11</w:t>
      </w:r>
      <w:r w:rsidRPr="00712509">
        <w:rPr>
          <w:rStyle w:val="Heading2Char"/>
        </w:rPr>
        <w:tab/>
        <w:t>Student Welfare and Safety.</w:t>
      </w:r>
      <w:bookmarkEnd w:id="48"/>
      <w:r w:rsidRPr="0054161D">
        <w:t xml:space="preserve"> The School shall comply with all Institute-approved policies and regulations, and comply with all applicable federal and state laws concerning student welfare, safety and health, including, without limitation, Institute policies and laws addressing the reporting of child abuse, accident prevention and disaster response, and any state regulations governing the operation of school facilities</w:t>
      </w:r>
      <w:r>
        <w:t>.</w:t>
      </w:r>
      <w:r w:rsidR="008F1FC5">
        <w:t xml:space="preserve">  The School is solely responsible for developing and implementing an emergency response plan and other safety protocols consistent with state and federal law, including but not limited to the Colorado Safe Schools Act, </w:t>
      </w:r>
      <w:r w:rsidR="008F1FC5">
        <w:rPr>
          <w:b/>
        </w:rPr>
        <w:t>C.R.S. 22-32-109.1</w:t>
      </w:r>
      <w:r w:rsidR="008F1FC5">
        <w:t xml:space="preserve"> as it now exists or may be amended.  </w:t>
      </w:r>
    </w:p>
    <w:p w14:paraId="599E63FE" w14:textId="77777777" w:rsidR="002315DC" w:rsidRPr="0054161D" w:rsidRDefault="002315DC" w:rsidP="002315DC">
      <w:pPr>
        <w:autoSpaceDE w:val="0"/>
        <w:autoSpaceDN w:val="0"/>
        <w:adjustRightInd w:val="0"/>
        <w:jc w:val="left"/>
      </w:pPr>
    </w:p>
    <w:p w14:paraId="2C6EED2D" w14:textId="6D485FE9" w:rsidR="002315DC" w:rsidRPr="0054161D" w:rsidRDefault="002315DC" w:rsidP="002315DC">
      <w:pPr>
        <w:ind w:firstLine="720"/>
        <w:jc w:val="left"/>
      </w:pPr>
      <w:bookmarkStart w:id="49" w:name="_Toc506879107"/>
      <w:r w:rsidRPr="00712509">
        <w:rPr>
          <w:rStyle w:val="Heading2Char"/>
        </w:rPr>
        <w:t>7.12</w:t>
      </w:r>
      <w:r w:rsidRPr="00712509">
        <w:rPr>
          <w:rStyle w:val="Heading2Char"/>
        </w:rPr>
        <w:tab/>
        <w:t>School Calendar; Hours of Operation.</w:t>
      </w:r>
      <w:bookmarkEnd w:id="49"/>
      <w:r w:rsidRPr="0054161D">
        <w:t xml:space="preserve"> The days and hours of operation of the School shall not be materially less than those set forth in the Application unless previously approved in writing by the Institute</w:t>
      </w:r>
      <w:r w:rsidR="00E24835">
        <w:t>,</w:t>
      </w:r>
      <w:r w:rsidRPr="0054161D">
        <w:t xml:space="preserve"> but in no case shall fall below the minimum number of days and hours set forth in law. For purposes of this Section, “material” is defined as a 10% reduction in time</w:t>
      </w:r>
      <w:r w:rsidR="008B4116">
        <w:t xml:space="preserve"> or transition to or from a 4-day school week.</w:t>
      </w:r>
    </w:p>
    <w:p w14:paraId="368DB263" w14:textId="77777777" w:rsidR="002315DC" w:rsidRPr="0054161D" w:rsidRDefault="002315DC" w:rsidP="002315DC">
      <w:pPr>
        <w:pStyle w:val="ListParagraph"/>
        <w:ind w:left="0" w:firstLine="720"/>
        <w:jc w:val="left"/>
      </w:pPr>
    </w:p>
    <w:p w14:paraId="75014E0A" w14:textId="77777777" w:rsidR="002315DC" w:rsidRPr="0054161D" w:rsidRDefault="002315DC" w:rsidP="002315DC">
      <w:pPr>
        <w:pStyle w:val="Default"/>
        <w:ind w:firstLine="720"/>
        <w:rPr>
          <w:rFonts w:ascii="Times New Roman" w:hAnsi="Times New Roman" w:cs="Times New Roman"/>
          <w:color w:val="FF0000"/>
        </w:rPr>
      </w:pPr>
      <w:bookmarkStart w:id="50" w:name="_Toc506879108"/>
      <w:r w:rsidRPr="00712509">
        <w:rPr>
          <w:rStyle w:val="Heading2Char"/>
        </w:rPr>
        <w:t>7.13</w:t>
      </w:r>
      <w:r w:rsidRPr="00712509">
        <w:rPr>
          <w:rStyle w:val="Heading2Char"/>
        </w:rPr>
        <w:tab/>
        <w:t>Online program</w:t>
      </w:r>
      <w:bookmarkEnd w:id="50"/>
      <w:r w:rsidRPr="0054161D">
        <w:rPr>
          <w:rFonts w:ascii="Times New Roman" w:hAnsi="Times New Roman" w:cs="Times New Roman"/>
          <w:color w:val="FF0000"/>
        </w:rPr>
        <w:t xml:space="preserve">.  [Insert applicable verbiage based on submission of Online Addendum.] </w:t>
      </w:r>
    </w:p>
    <w:p w14:paraId="4E1BB9D0" w14:textId="77777777" w:rsidR="002315DC" w:rsidRPr="0054161D" w:rsidRDefault="002315DC" w:rsidP="002315DC">
      <w:pPr>
        <w:pStyle w:val="Default"/>
        <w:ind w:firstLine="720"/>
        <w:rPr>
          <w:rFonts w:ascii="Times New Roman" w:hAnsi="Times New Roman" w:cs="Times New Roman"/>
          <w:color w:val="FF0000"/>
        </w:rPr>
      </w:pPr>
    </w:p>
    <w:p w14:paraId="18B434DC" w14:textId="77777777" w:rsidR="002315DC" w:rsidRPr="0054161D" w:rsidRDefault="002315DC" w:rsidP="002315DC">
      <w:pPr>
        <w:pStyle w:val="CommentText"/>
        <w:jc w:val="left"/>
        <w:rPr>
          <w:b/>
          <w:color w:val="FF0000"/>
          <w:sz w:val="24"/>
          <w:szCs w:val="24"/>
        </w:rPr>
      </w:pPr>
      <w:r w:rsidRPr="0054161D">
        <w:rPr>
          <w:b/>
          <w:color w:val="FF0000"/>
          <w:sz w:val="24"/>
          <w:szCs w:val="24"/>
        </w:rPr>
        <w:t>Total online program</w:t>
      </w:r>
    </w:p>
    <w:p w14:paraId="545C9CA9" w14:textId="77777777" w:rsidR="002315DC" w:rsidRPr="0054161D" w:rsidRDefault="002315DC" w:rsidP="002315DC">
      <w:pPr>
        <w:pStyle w:val="CommentText"/>
        <w:jc w:val="left"/>
        <w:rPr>
          <w:b/>
          <w:color w:val="FF0000"/>
          <w:sz w:val="24"/>
          <w:szCs w:val="24"/>
        </w:rPr>
      </w:pPr>
      <w:r w:rsidRPr="0054161D">
        <w:rPr>
          <w:color w:val="FF0000"/>
          <w:sz w:val="24"/>
          <w:szCs w:val="24"/>
        </w:rPr>
        <w:t>The School’s educational program as contained in the Application</w:t>
      </w:r>
      <w:r>
        <w:rPr>
          <w:color w:val="FF0000"/>
          <w:sz w:val="24"/>
          <w:szCs w:val="24"/>
        </w:rPr>
        <w:t xml:space="preserve"> </w:t>
      </w:r>
      <w:r w:rsidRPr="0054161D">
        <w:rPr>
          <w:color w:val="FF0000"/>
          <w:sz w:val="24"/>
          <w:szCs w:val="24"/>
        </w:rPr>
        <w:t xml:space="preserve">and reviewed by the Institute </w:t>
      </w:r>
      <w:r>
        <w:rPr>
          <w:color w:val="FF0000"/>
          <w:sz w:val="24"/>
          <w:szCs w:val="24"/>
        </w:rPr>
        <w:t>is an</w:t>
      </w:r>
      <w:r w:rsidRPr="0054161D">
        <w:rPr>
          <w:color w:val="FF0000"/>
          <w:sz w:val="24"/>
          <w:szCs w:val="24"/>
        </w:rPr>
        <w:t xml:space="preserve"> exclusive online program.</w:t>
      </w:r>
    </w:p>
    <w:p w14:paraId="7FF2D6D5" w14:textId="77777777" w:rsidR="002315DC" w:rsidRPr="0054161D" w:rsidRDefault="002315DC" w:rsidP="002315DC">
      <w:pPr>
        <w:pStyle w:val="CommentText"/>
        <w:jc w:val="left"/>
        <w:rPr>
          <w:b/>
          <w:color w:val="FF0000"/>
          <w:sz w:val="24"/>
          <w:szCs w:val="24"/>
        </w:rPr>
      </w:pPr>
    </w:p>
    <w:p w14:paraId="2228A89C" w14:textId="77777777" w:rsidR="002315DC" w:rsidRPr="0054161D" w:rsidRDefault="002315DC" w:rsidP="002315DC">
      <w:pPr>
        <w:pStyle w:val="CommentText"/>
        <w:jc w:val="left"/>
        <w:rPr>
          <w:b/>
          <w:color w:val="FF0000"/>
          <w:sz w:val="24"/>
          <w:szCs w:val="24"/>
        </w:rPr>
      </w:pPr>
      <w:r w:rsidRPr="0054161D">
        <w:rPr>
          <w:b/>
          <w:color w:val="FF0000"/>
          <w:sz w:val="24"/>
          <w:szCs w:val="24"/>
        </w:rPr>
        <w:t>OR</w:t>
      </w:r>
    </w:p>
    <w:p w14:paraId="0CD92CA3" w14:textId="77777777" w:rsidR="002315DC" w:rsidRPr="0054161D" w:rsidRDefault="002315DC" w:rsidP="002315DC">
      <w:pPr>
        <w:pStyle w:val="CommentText"/>
        <w:jc w:val="left"/>
        <w:rPr>
          <w:b/>
          <w:color w:val="FF0000"/>
          <w:sz w:val="24"/>
          <w:szCs w:val="24"/>
        </w:rPr>
      </w:pPr>
    </w:p>
    <w:p w14:paraId="02921307" w14:textId="77777777" w:rsidR="002315DC" w:rsidRPr="0054161D" w:rsidRDefault="002315DC" w:rsidP="002315DC">
      <w:pPr>
        <w:pStyle w:val="CommentText"/>
        <w:jc w:val="left"/>
        <w:rPr>
          <w:b/>
          <w:color w:val="FF0000"/>
          <w:sz w:val="24"/>
          <w:szCs w:val="24"/>
        </w:rPr>
      </w:pPr>
      <w:r w:rsidRPr="0054161D">
        <w:rPr>
          <w:b/>
          <w:color w:val="FF0000"/>
          <w:sz w:val="24"/>
          <w:szCs w:val="24"/>
        </w:rPr>
        <w:t>Blended program</w:t>
      </w:r>
    </w:p>
    <w:p w14:paraId="38F0B4A8" w14:textId="77777777" w:rsidR="002315DC" w:rsidRPr="0054161D" w:rsidRDefault="002315DC" w:rsidP="002315DC">
      <w:pPr>
        <w:pStyle w:val="CommentText"/>
        <w:jc w:val="left"/>
        <w:rPr>
          <w:b/>
          <w:color w:val="FF0000"/>
          <w:sz w:val="24"/>
          <w:szCs w:val="24"/>
        </w:rPr>
      </w:pPr>
      <w:r w:rsidRPr="0054161D">
        <w:rPr>
          <w:color w:val="FF0000"/>
          <w:sz w:val="24"/>
          <w:szCs w:val="24"/>
        </w:rPr>
        <w:t>The School’s educational program as contained in the Application and reviewed by the Institute may include certain online program elements, and such elements are hereby accepted by the Institute. The School is prohibited from offering an exclusive online program without prior written authorization from the Institute.</w:t>
      </w:r>
    </w:p>
    <w:p w14:paraId="054F64F5" w14:textId="77777777" w:rsidR="002315DC" w:rsidRPr="0054161D" w:rsidRDefault="002315DC" w:rsidP="002315DC">
      <w:pPr>
        <w:pStyle w:val="CommentText"/>
        <w:jc w:val="left"/>
        <w:rPr>
          <w:b/>
          <w:color w:val="FF0000"/>
          <w:sz w:val="24"/>
          <w:szCs w:val="24"/>
        </w:rPr>
      </w:pPr>
    </w:p>
    <w:p w14:paraId="51E0BFE7" w14:textId="77777777" w:rsidR="002315DC" w:rsidRPr="0054161D" w:rsidRDefault="002315DC" w:rsidP="002315DC">
      <w:pPr>
        <w:pStyle w:val="CommentText"/>
        <w:jc w:val="left"/>
        <w:rPr>
          <w:b/>
          <w:color w:val="FF0000"/>
          <w:sz w:val="24"/>
          <w:szCs w:val="24"/>
        </w:rPr>
      </w:pPr>
      <w:r w:rsidRPr="0054161D">
        <w:rPr>
          <w:b/>
          <w:color w:val="FF0000"/>
          <w:sz w:val="24"/>
          <w:szCs w:val="24"/>
        </w:rPr>
        <w:t>OR</w:t>
      </w:r>
    </w:p>
    <w:p w14:paraId="362EE3E6" w14:textId="77777777" w:rsidR="002315DC" w:rsidRPr="0054161D" w:rsidRDefault="002315DC" w:rsidP="002315DC">
      <w:pPr>
        <w:pStyle w:val="CommentText"/>
        <w:jc w:val="left"/>
        <w:rPr>
          <w:b/>
          <w:color w:val="FF0000"/>
          <w:sz w:val="24"/>
          <w:szCs w:val="24"/>
        </w:rPr>
      </w:pPr>
    </w:p>
    <w:p w14:paraId="3FE9C65F" w14:textId="77777777" w:rsidR="002315DC" w:rsidRPr="0054161D" w:rsidRDefault="002315DC" w:rsidP="002315DC">
      <w:pPr>
        <w:pStyle w:val="CommentText"/>
        <w:jc w:val="left"/>
        <w:rPr>
          <w:b/>
          <w:color w:val="FF0000"/>
          <w:sz w:val="24"/>
          <w:szCs w:val="24"/>
        </w:rPr>
      </w:pPr>
      <w:r w:rsidRPr="0054161D">
        <w:rPr>
          <w:b/>
          <w:color w:val="FF0000"/>
          <w:sz w:val="24"/>
          <w:szCs w:val="24"/>
        </w:rPr>
        <w:t>No online program</w:t>
      </w:r>
    </w:p>
    <w:p w14:paraId="066BFFDC" w14:textId="77777777" w:rsidR="002315DC" w:rsidRPr="0054161D" w:rsidRDefault="002315DC" w:rsidP="002315DC">
      <w:pPr>
        <w:pStyle w:val="CommentText"/>
        <w:jc w:val="left"/>
        <w:rPr>
          <w:color w:val="FF0000"/>
          <w:sz w:val="24"/>
          <w:szCs w:val="24"/>
        </w:rPr>
      </w:pPr>
      <w:r w:rsidRPr="0054161D">
        <w:rPr>
          <w:color w:val="FF0000"/>
          <w:sz w:val="24"/>
          <w:szCs w:val="24"/>
        </w:rPr>
        <w:t>The School’s educational program as contained in the Application and reviewed by the Institute does not include online program elements. The School is prohibited from offering a partial or exclusive online program without prior written authorization from the Institute.</w:t>
      </w:r>
    </w:p>
    <w:p w14:paraId="78434A20" w14:textId="77777777" w:rsidR="002315DC" w:rsidRPr="0054161D" w:rsidRDefault="002315DC" w:rsidP="002315DC">
      <w:pPr>
        <w:pStyle w:val="CommentText"/>
        <w:jc w:val="left"/>
        <w:rPr>
          <w:color w:val="FF0000"/>
          <w:sz w:val="24"/>
          <w:szCs w:val="24"/>
        </w:rPr>
      </w:pPr>
    </w:p>
    <w:p w14:paraId="487F9819" w14:textId="77777777" w:rsidR="002315DC" w:rsidRPr="0054161D" w:rsidRDefault="002315DC" w:rsidP="002315DC">
      <w:pPr>
        <w:pStyle w:val="Default"/>
        <w:ind w:firstLine="720"/>
        <w:rPr>
          <w:rFonts w:ascii="Times New Roman" w:hAnsi="Times New Roman" w:cs="Times New Roman"/>
          <w:color w:val="auto"/>
        </w:rPr>
      </w:pPr>
      <w:bookmarkStart w:id="51" w:name="_Toc506879109"/>
      <w:r w:rsidRPr="00712509">
        <w:rPr>
          <w:rStyle w:val="Heading2Char"/>
        </w:rPr>
        <w:t>7.14</w:t>
      </w:r>
      <w:r w:rsidRPr="00712509">
        <w:rPr>
          <w:rStyle w:val="Heading2Char"/>
        </w:rPr>
        <w:tab/>
        <w:t>Additional programs</w:t>
      </w:r>
      <w:bookmarkEnd w:id="51"/>
      <w:r w:rsidRPr="0054161D">
        <w:rPr>
          <w:rFonts w:ascii="Times New Roman" w:hAnsi="Times New Roman" w:cs="Times New Roman"/>
          <w:color w:val="auto"/>
        </w:rPr>
        <w:t xml:space="preserve">.  The School shall not offer programs other than those contained in the Application and reviewed by the Institute without prior written authorization from the Institute.  </w:t>
      </w:r>
    </w:p>
    <w:p w14:paraId="61FAD544" w14:textId="77777777" w:rsidR="002315DC" w:rsidRPr="0054161D" w:rsidRDefault="002315DC" w:rsidP="002315DC">
      <w:pPr>
        <w:jc w:val="left"/>
      </w:pPr>
    </w:p>
    <w:p w14:paraId="6ED477E7" w14:textId="490B5725" w:rsidR="002315DC" w:rsidRPr="0054161D" w:rsidRDefault="002315DC" w:rsidP="002315DC">
      <w:pPr>
        <w:pStyle w:val="ListParagraph"/>
        <w:ind w:left="0" w:firstLine="720"/>
        <w:jc w:val="left"/>
      </w:pPr>
      <w:bookmarkStart w:id="52" w:name="_Toc506879110"/>
      <w:r w:rsidRPr="00712509">
        <w:rPr>
          <w:rStyle w:val="Heading2Char"/>
        </w:rPr>
        <w:t>7.15</w:t>
      </w:r>
      <w:r w:rsidRPr="00712509">
        <w:rPr>
          <w:rStyle w:val="Heading2Char"/>
        </w:rPr>
        <w:tab/>
        <w:t>Curriculum, instructional program, and pupil performance standards</w:t>
      </w:r>
      <w:bookmarkEnd w:id="52"/>
      <w:r w:rsidRPr="0054161D">
        <w:t>.  The School will have the authority and responsibility for designing and implementing its educational program, subject to the conditions of this Contract and in alignment with the Application.  The educational program, pupil performance standards</w:t>
      </w:r>
      <w:r w:rsidR="008B4116">
        <w:t>,</w:t>
      </w:r>
      <w:r w:rsidRPr="0054161D">
        <w:t xml:space="preserve"> and curriculum designed and implemented by the School will meet or exceed any content standards adopted by the state, will be designed to enable each pupil to achieve such standards, and will be consistent with the School’s vision and mission.  Any material changes to this provision may be made only with the approval of the Institute and the School Board.</w:t>
      </w:r>
    </w:p>
    <w:p w14:paraId="6808CFD4" w14:textId="77777777" w:rsidR="002315DC" w:rsidRPr="0054161D" w:rsidRDefault="002315DC" w:rsidP="002315DC">
      <w:pPr>
        <w:jc w:val="left"/>
      </w:pPr>
    </w:p>
    <w:p w14:paraId="3519DC0C" w14:textId="77777777" w:rsidR="002315DC" w:rsidRPr="0054161D" w:rsidRDefault="002315DC" w:rsidP="002315DC">
      <w:pPr>
        <w:pStyle w:val="BodyTextIndent"/>
        <w:ind w:left="720" w:firstLine="0"/>
        <w:jc w:val="left"/>
      </w:pPr>
      <w:r w:rsidRPr="0054161D">
        <w:t xml:space="preserve">A. </w:t>
      </w:r>
      <w:r w:rsidRPr="0054161D">
        <w:tab/>
      </w:r>
      <w:r w:rsidRPr="0054161D">
        <w:rPr>
          <w:b/>
          <w:bCs/>
          <w:u w:val="single"/>
        </w:rPr>
        <w:t>Curriculum</w:t>
      </w:r>
      <w:r w:rsidRPr="0054161D">
        <w:rPr>
          <w:b/>
          <w:bCs/>
        </w:rPr>
        <w:t>.</w:t>
      </w:r>
      <w:r w:rsidRPr="0054161D">
        <w:t xml:space="preserve">  The School shall have the authority and responsibility for refining the design and implementation of its educational program, subject to the conditions of this Contract, in a manner that is consistent with state law, including but not limited to requirements regarding content standards.</w:t>
      </w:r>
    </w:p>
    <w:p w14:paraId="3C1B7EA5" w14:textId="77777777" w:rsidR="002315DC" w:rsidRPr="0054161D" w:rsidRDefault="002315DC" w:rsidP="002315DC">
      <w:pPr>
        <w:jc w:val="left"/>
      </w:pPr>
    </w:p>
    <w:p w14:paraId="05D641F5" w14:textId="4D7CE5DF" w:rsidR="002315DC" w:rsidRPr="0054161D" w:rsidRDefault="002315DC" w:rsidP="002315DC">
      <w:pPr>
        <w:pStyle w:val="BodyTextIndent"/>
        <w:ind w:left="720" w:firstLine="0"/>
        <w:jc w:val="left"/>
      </w:pPr>
      <w:r w:rsidRPr="0054161D">
        <w:t>B.</w:t>
      </w:r>
      <w:r w:rsidRPr="0054161D">
        <w:tab/>
      </w:r>
      <w:r w:rsidRPr="0054161D">
        <w:rPr>
          <w:b/>
          <w:bCs/>
          <w:u w:val="single"/>
        </w:rPr>
        <w:t>Content Standards</w:t>
      </w:r>
      <w:r w:rsidRPr="0054161D">
        <w:t xml:space="preserve">.  The educational program, pupil performance standards and curriculum designed and adopted by the School shall be consistent with the content standards required by the state pursuant to </w:t>
      </w:r>
      <w:r w:rsidR="008F1FC5">
        <w:rPr>
          <w:b/>
          <w:bCs/>
        </w:rPr>
        <w:t>C.R.S.</w:t>
      </w:r>
      <w:r w:rsidRPr="0054161D">
        <w:rPr>
          <w:b/>
          <w:bCs/>
        </w:rPr>
        <w:t xml:space="preserve"> 22-7-</w:t>
      </w:r>
      <w:r>
        <w:rPr>
          <w:b/>
          <w:bCs/>
        </w:rPr>
        <w:t>1013</w:t>
      </w:r>
      <w:r w:rsidRPr="0054161D">
        <w:t xml:space="preserve"> and referenced in </w:t>
      </w:r>
      <w:r w:rsidR="008F1FC5">
        <w:rPr>
          <w:b/>
          <w:bCs/>
        </w:rPr>
        <w:t>C.R.S.</w:t>
      </w:r>
      <w:r w:rsidRPr="0054161D">
        <w:rPr>
          <w:b/>
          <w:bCs/>
        </w:rPr>
        <w:t xml:space="preserve"> 22-30.5-505(8)</w:t>
      </w:r>
      <w:r w:rsidRPr="0054161D">
        <w:t xml:space="preserve"> and shall be designed to enable each pupil to achieve such standards.</w:t>
      </w:r>
    </w:p>
    <w:p w14:paraId="07AD0875" w14:textId="77777777" w:rsidR="002315DC" w:rsidRPr="0054161D" w:rsidRDefault="002315DC" w:rsidP="002315DC">
      <w:pPr>
        <w:jc w:val="left"/>
      </w:pPr>
    </w:p>
    <w:p w14:paraId="142A29AD" w14:textId="5963C82E" w:rsidR="002315DC" w:rsidRDefault="002315DC" w:rsidP="002315DC">
      <w:pPr>
        <w:pStyle w:val="BodyTextIndent"/>
        <w:ind w:left="720" w:firstLine="0"/>
        <w:jc w:val="left"/>
        <w:rPr>
          <w:color w:val="000000"/>
        </w:rPr>
      </w:pPr>
      <w:r w:rsidRPr="008C6240">
        <w:t xml:space="preserve">C. </w:t>
      </w:r>
      <w:r w:rsidRPr="008C6240">
        <w:tab/>
      </w:r>
      <w:r w:rsidRPr="008C6240">
        <w:rPr>
          <w:b/>
          <w:bCs/>
          <w:u w:val="single"/>
        </w:rPr>
        <w:t>Instructional Requirements</w:t>
      </w:r>
      <w:r w:rsidRPr="00712509">
        <w:t xml:space="preserve">.  The School agrees to comply with all state statutory requirements concerning subjects of instruction, unless specifically waived by the State Board of Education, including but not limited to instruction in the areas of state and federal history and civil government, </w:t>
      </w:r>
      <w:r w:rsidR="008F1FC5">
        <w:rPr>
          <w:b/>
          <w:bCs/>
        </w:rPr>
        <w:t>C.R.S.</w:t>
      </w:r>
      <w:r w:rsidRPr="00712509">
        <w:rPr>
          <w:b/>
          <w:bCs/>
        </w:rPr>
        <w:t xml:space="preserve"> § 22-1-104</w:t>
      </w:r>
      <w:r w:rsidRPr="00712509">
        <w:t xml:space="preserve">; honor and use of the United States Flag, </w:t>
      </w:r>
      <w:r w:rsidR="008F1FC5">
        <w:rPr>
          <w:b/>
          <w:bCs/>
        </w:rPr>
        <w:t>C.R.S.</w:t>
      </w:r>
      <w:r w:rsidRPr="00712509">
        <w:rPr>
          <w:b/>
          <w:bCs/>
        </w:rPr>
        <w:t xml:space="preserve"> § 22-1-106</w:t>
      </w:r>
      <w:r w:rsidRPr="00712509">
        <w:t xml:space="preserve">; the federal constitution, </w:t>
      </w:r>
      <w:r w:rsidR="008F1FC5">
        <w:rPr>
          <w:b/>
          <w:bCs/>
        </w:rPr>
        <w:t>C.R.S.</w:t>
      </w:r>
      <w:r w:rsidRPr="00712509">
        <w:rPr>
          <w:b/>
          <w:bCs/>
        </w:rPr>
        <w:t xml:space="preserve"> §§ 22-1-108 &amp; -109</w:t>
      </w:r>
      <w:r w:rsidRPr="00712509">
        <w:t xml:space="preserve">; and the effect of use of alcohol and controlled substances, </w:t>
      </w:r>
      <w:r w:rsidR="008F1FC5">
        <w:rPr>
          <w:b/>
          <w:bCs/>
        </w:rPr>
        <w:t>C.R.S.</w:t>
      </w:r>
      <w:r w:rsidRPr="00712509">
        <w:rPr>
          <w:b/>
          <w:bCs/>
        </w:rPr>
        <w:t xml:space="preserve"> 22-1-110</w:t>
      </w:r>
      <w:r w:rsidRPr="00712509">
        <w:t>.</w:t>
      </w:r>
    </w:p>
    <w:p w14:paraId="308D9C07" w14:textId="77777777" w:rsidR="002315DC" w:rsidRPr="008C6240" w:rsidRDefault="002315DC" w:rsidP="002315DC">
      <w:pPr>
        <w:pStyle w:val="BodyTextIndent"/>
        <w:ind w:left="720" w:firstLine="0"/>
        <w:jc w:val="left"/>
      </w:pPr>
    </w:p>
    <w:p w14:paraId="43A78BA3" w14:textId="77777777" w:rsidR="002315DC" w:rsidRPr="00BA0077" w:rsidRDefault="002315DC" w:rsidP="002315DC">
      <w:pPr>
        <w:pStyle w:val="Heading2"/>
        <w:jc w:val="left"/>
      </w:pPr>
      <w:r w:rsidRPr="00A63325">
        <w:rPr>
          <w:u w:val="none"/>
        </w:rPr>
        <w:tab/>
      </w:r>
      <w:bookmarkStart w:id="53" w:name="_Toc506879111"/>
      <w:r w:rsidRPr="00780E44">
        <w:t>7</w:t>
      </w:r>
      <w:r w:rsidRPr="008B4116">
        <w:t>.</w:t>
      </w:r>
      <w:r w:rsidRPr="008C6240">
        <w:t>16</w:t>
      </w:r>
      <w:r w:rsidRPr="008C6240">
        <w:tab/>
      </w:r>
      <w:r w:rsidRPr="00BA0077">
        <w:t xml:space="preserve">Exceptional Students.  </w:t>
      </w:r>
      <w:r w:rsidRPr="00712509">
        <w:rPr>
          <w:b w:val="0"/>
          <w:u w:val="none"/>
        </w:rPr>
        <w:t xml:space="preserve"> The School shall identify academically low-achieving, at-risk students</w:t>
      </w:r>
      <w:r>
        <w:rPr>
          <w:b w:val="0"/>
          <w:u w:val="none"/>
        </w:rPr>
        <w:t>,</w:t>
      </w:r>
      <w:r w:rsidRPr="00712509">
        <w:rPr>
          <w:b w:val="0"/>
          <w:u w:val="none"/>
        </w:rPr>
        <w:t xml:space="preserve"> and "exceptional children" as defined in federal and state law and regulations adopted by the Colorado State Board of Education, and shall provide its educational program to these students in a manner that appropriately serves their needs in accordance with governing law, as set forth in the Application and this Contract.</w:t>
      </w:r>
      <w:bookmarkEnd w:id="53"/>
    </w:p>
    <w:p w14:paraId="0DA4D6EB" w14:textId="77777777" w:rsidR="002315DC" w:rsidRPr="0054161D" w:rsidRDefault="002315DC" w:rsidP="002315DC">
      <w:pPr>
        <w:pStyle w:val="Default"/>
        <w:rPr>
          <w:rFonts w:ascii="Times New Roman" w:hAnsi="Times New Roman" w:cs="Times New Roman"/>
          <w:color w:val="auto"/>
        </w:rPr>
      </w:pPr>
    </w:p>
    <w:p w14:paraId="07D59BAA" w14:textId="531B1436" w:rsidR="002315DC" w:rsidRPr="0054161D" w:rsidRDefault="002315DC" w:rsidP="002315DC">
      <w:pPr>
        <w:pStyle w:val="Default"/>
        <w:ind w:left="720"/>
        <w:rPr>
          <w:rFonts w:ascii="Times New Roman" w:hAnsi="Times New Roman" w:cs="Times New Roman"/>
          <w:color w:val="auto"/>
        </w:rPr>
      </w:pPr>
      <w:r>
        <w:rPr>
          <w:rFonts w:ascii="Times New Roman" w:hAnsi="Times New Roman" w:cs="Times New Roman"/>
          <w:color w:val="auto"/>
        </w:rPr>
        <w:t>A.</w:t>
      </w:r>
      <w:r w:rsidRPr="0054161D">
        <w:rPr>
          <w:rFonts w:ascii="Times New Roman" w:hAnsi="Times New Roman" w:cs="Times New Roman"/>
          <w:color w:val="auto"/>
        </w:rPr>
        <w:tab/>
      </w:r>
      <w:r w:rsidRPr="0054161D">
        <w:rPr>
          <w:rFonts w:ascii="Times New Roman" w:hAnsi="Times New Roman" w:cs="Times New Roman"/>
          <w:b/>
          <w:color w:val="auto"/>
          <w:u w:val="single"/>
        </w:rPr>
        <w:t>Gifted and Talented Students</w:t>
      </w:r>
      <w:r w:rsidRPr="0054161D">
        <w:rPr>
          <w:rFonts w:ascii="Times New Roman" w:hAnsi="Times New Roman" w:cs="Times New Roman"/>
          <w:color w:val="auto"/>
        </w:rPr>
        <w:t xml:space="preserve">. The School </w:t>
      </w:r>
      <w:r>
        <w:rPr>
          <w:rFonts w:ascii="Times New Roman" w:hAnsi="Times New Roman" w:cs="Times New Roman"/>
          <w:color w:val="auto"/>
        </w:rPr>
        <w:t>shall</w:t>
      </w:r>
      <w:r w:rsidRPr="0054161D">
        <w:rPr>
          <w:rFonts w:ascii="Times New Roman" w:hAnsi="Times New Roman" w:cs="Times New Roman"/>
          <w:color w:val="auto"/>
        </w:rPr>
        <w:t xml:space="preserve"> identify and provide resources and support to gifted and talented students to enable them to meet their particular academic and emotional needs with a focus on literacy, mathematics, leadership, and creativity. The School </w:t>
      </w:r>
      <w:r>
        <w:rPr>
          <w:rFonts w:ascii="Times New Roman" w:hAnsi="Times New Roman" w:cs="Times New Roman"/>
          <w:color w:val="auto"/>
        </w:rPr>
        <w:t>shal</w:t>
      </w:r>
      <w:r w:rsidRPr="0054161D">
        <w:rPr>
          <w:rFonts w:ascii="Times New Roman" w:hAnsi="Times New Roman" w:cs="Times New Roman"/>
          <w:color w:val="auto"/>
        </w:rPr>
        <w:t>l follow</w:t>
      </w:r>
      <w:r w:rsidR="008B4116">
        <w:rPr>
          <w:rFonts w:ascii="Times New Roman" w:hAnsi="Times New Roman" w:cs="Times New Roman"/>
          <w:color w:val="auto"/>
        </w:rPr>
        <w:t xml:space="preserve"> state regulations and</w:t>
      </w:r>
      <w:r w:rsidRPr="0054161D">
        <w:rPr>
          <w:rFonts w:ascii="Times New Roman" w:hAnsi="Times New Roman" w:cs="Times New Roman"/>
          <w:color w:val="auto"/>
        </w:rPr>
        <w:t xml:space="preserve"> the Institute’s requirements for identifying, assessing and serving gifted and talented students.  The School will implement the plan for meeting the needs of gifted and talented students, consistent with the plan provided to the Institute.  </w:t>
      </w:r>
    </w:p>
    <w:p w14:paraId="28C17544" w14:textId="77777777" w:rsidR="002315DC" w:rsidRPr="0054161D" w:rsidRDefault="002315DC" w:rsidP="002315DC">
      <w:pPr>
        <w:pStyle w:val="Default"/>
        <w:ind w:firstLine="720"/>
        <w:rPr>
          <w:rFonts w:ascii="Times New Roman" w:hAnsi="Times New Roman" w:cs="Times New Roman"/>
          <w:color w:val="auto"/>
        </w:rPr>
      </w:pPr>
    </w:p>
    <w:p w14:paraId="20BC8780" w14:textId="77777777" w:rsidR="002315DC" w:rsidRPr="0054161D" w:rsidRDefault="002315DC" w:rsidP="002315DC">
      <w:pPr>
        <w:ind w:left="720"/>
        <w:jc w:val="left"/>
      </w:pPr>
      <w:r>
        <w:t>B.</w:t>
      </w:r>
      <w:r w:rsidRPr="0054161D">
        <w:tab/>
      </w:r>
      <w:r w:rsidRPr="0054161D">
        <w:rPr>
          <w:b/>
          <w:bCs/>
          <w:u w:val="single"/>
        </w:rPr>
        <w:t>English language learners</w:t>
      </w:r>
      <w:r w:rsidRPr="0054161D">
        <w:t xml:space="preserve">.  The School </w:t>
      </w:r>
      <w:r>
        <w:t>sha</w:t>
      </w:r>
      <w:r w:rsidRPr="0054161D">
        <w:t>ll identify and provide resources and support to English language learners to enable them to acquire sufficient English language proficiency to participate in the mainstream English language instructional program</w:t>
      </w:r>
      <w:r>
        <w:t xml:space="preserve"> in accordance with state and federal law</w:t>
      </w:r>
      <w:r w:rsidRPr="0054161D">
        <w:t xml:space="preserve">. The School </w:t>
      </w:r>
      <w:r>
        <w:t>shall</w:t>
      </w:r>
      <w:r w:rsidRPr="0054161D">
        <w:t xml:space="preserve"> follow the Institute’s requirements for identifying, assessing and exiting English language learners. </w:t>
      </w:r>
      <w:r>
        <w:t xml:space="preserve"> </w:t>
      </w:r>
      <w:r w:rsidRPr="0054161D">
        <w:t xml:space="preserve">The School </w:t>
      </w:r>
      <w:r>
        <w:t>sha</w:t>
      </w:r>
      <w:r w:rsidRPr="0054161D">
        <w:t xml:space="preserve">ll implement the plan for meeting the needs of </w:t>
      </w:r>
      <w:r>
        <w:t>English language learners</w:t>
      </w:r>
      <w:r w:rsidRPr="0054161D">
        <w:t>, consistent with the plan provided to the Inst</w:t>
      </w:r>
      <w:r>
        <w:t>itute</w:t>
      </w:r>
      <w:r w:rsidRPr="0054161D">
        <w:t xml:space="preserve">. </w:t>
      </w:r>
    </w:p>
    <w:p w14:paraId="7BA6EC26" w14:textId="77777777" w:rsidR="002315DC" w:rsidRPr="0054161D" w:rsidRDefault="002315DC" w:rsidP="002315DC">
      <w:pPr>
        <w:pStyle w:val="ListParagraph"/>
        <w:ind w:left="0" w:firstLine="720"/>
        <w:jc w:val="left"/>
      </w:pPr>
    </w:p>
    <w:p w14:paraId="4DBE65EA" w14:textId="74FA38EE" w:rsidR="002315DC" w:rsidRPr="0054161D" w:rsidRDefault="002315DC" w:rsidP="002315DC">
      <w:pPr>
        <w:pStyle w:val="BodyTextIndent"/>
        <w:ind w:left="720" w:firstLine="0"/>
        <w:jc w:val="left"/>
      </w:pPr>
      <w:r>
        <w:t>C.</w:t>
      </w:r>
      <w:r w:rsidRPr="0054161D">
        <w:tab/>
      </w:r>
      <w:r w:rsidRPr="0054161D">
        <w:rPr>
          <w:b/>
          <w:bCs/>
          <w:u w:val="single"/>
        </w:rPr>
        <w:t>Education of Students with Disabilities</w:t>
      </w:r>
      <w:r w:rsidRPr="0054161D">
        <w:t xml:space="preserve">.   </w:t>
      </w:r>
      <w:r>
        <w:t>The School shall provide services and accommodations to students with disabilities in accordance with the</w:t>
      </w:r>
      <w:r w:rsidRPr="00AF2BA9">
        <w:rPr>
          <w:b/>
          <w:bCs/>
        </w:rPr>
        <w:t xml:space="preserve"> </w:t>
      </w:r>
      <w:r w:rsidRPr="0054161D">
        <w:rPr>
          <w:b/>
          <w:bCs/>
        </w:rPr>
        <w:t>Individuals with Disabilities</w:t>
      </w:r>
      <w:r>
        <w:rPr>
          <w:b/>
          <w:bCs/>
        </w:rPr>
        <w:t xml:space="preserve"> Education Act (20 U.S.C. § 1401</w:t>
      </w:r>
      <w:r w:rsidRPr="0054161D">
        <w:t xml:space="preserve"> </w:t>
      </w:r>
      <w:r w:rsidRPr="0054161D">
        <w:rPr>
          <w:i/>
          <w:iCs/>
        </w:rPr>
        <w:t>et seq</w:t>
      </w:r>
      <w:r w:rsidRPr="0054161D">
        <w:t xml:space="preserve">.), </w:t>
      </w:r>
      <w:r w:rsidRPr="00A474E6">
        <w:rPr>
          <w:b/>
        </w:rPr>
        <w:t>Section 504 of the</w:t>
      </w:r>
      <w:r w:rsidRPr="0054161D">
        <w:t xml:space="preserve"> </w:t>
      </w:r>
      <w:r w:rsidRPr="0054161D">
        <w:rPr>
          <w:b/>
          <w:bCs/>
        </w:rPr>
        <w:t>Rehabilitation Act of 1973 (29 U.S.C. § 794)</w:t>
      </w:r>
      <w:r>
        <w:t>, t</w:t>
      </w:r>
      <w:r w:rsidRPr="0054161D">
        <w:t xml:space="preserve">he </w:t>
      </w:r>
      <w:r w:rsidRPr="0054161D">
        <w:rPr>
          <w:b/>
          <w:bCs/>
        </w:rPr>
        <w:t xml:space="preserve">Americans with Disabilities Act (42 U.S.C. § 12101 </w:t>
      </w:r>
      <w:r w:rsidRPr="0054161D">
        <w:rPr>
          <w:b/>
          <w:bCs/>
          <w:i/>
          <w:iCs/>
        </w:rPr>
        <w:t>et seq</w:t>
      </w:r>
      <w:r w:rsidRPr="0054161D">
        <w:t>.)</w:t>
      </w:r>
      <w:r>
        <w:t xml:space="preserve">, and </w:t>
      </w:r>
      <w:r w:rsidRPr="0054161D">
        <w:t xml:space="preserve">the </w:t>
      </w:r>
      <w:r w:rsidRPr="0054161D">
        <w:rPr>
          <w:b/>
        </w:rPr>
        <w:t>Exceptional Children’s Educational Act</w:t>
      </w:r>
      <w:r w:rsidRPr="0054161D">
        <w:t xml:space="preserve"> (</w:t>
      </w:r>
      <w:r w:rsidR="008F1FC5">
        <w:rPr>
          <w:b/>
        </w:rPr>
        <w:t>C.R.S.</w:t>
      </w:r>
      <w:r w:rsidRPr="0054161D">
        <w:rPr>
          <w:b/>
        </w:rPr>
        <w:t xml:space="preserve"> 22-20-101</w:t>
      </w:r>
      <w:r w:rsidRPr="0054161D">
        <w:t xml:space="preserve">, </w:t>
      </w:r>
      <w:r w:rsidRPr="0054161D">
        <w:rPr>
          <w:i/>
          <w:iCs/>
        </w:rPr>
        <w:t>et seq.)(“</w:t>
      </w:r>
      <w:r w:rsidRPr="00A474E6">
        <w:t>ECEA”), and any other state and federal laws and regulations pertaining to the education of students with disabilities.</w:t>
      </w:r>
      <w:r>
        <w:rPr>
          <w:u w:val="single"/>
        </w:rPr>
        <w:t xml:space="preserve">  </w:t>
      </w:r>
    </w:p>
    <w:p w14:paraId="1C58A271" w14:textId="77777777" w:rsidR="002315DC" w:rsidRPr="0054161D" w:rsidRDefault="002315DC" w:rsidP="002315DC">
      <w:pPr>
        <w:pStyle w:val="BodyTextIndent"/>
        <w:ind w:firstLine="720"/>
        <w:jc w:val="left"/>
      </w:pPr>
    </w:p>
    <w:p w14:paraId="226C5D8F" w14:textId="77777777" w:rsidR="009C781F" w:rsidRPr="00712509" w:rsidRDefault="009C781F" w:rsidP="009C781F">
      <w:pPr>
        <w:pStyle w:val="BodyTextIndent"/>
        <w:ind w:firstLine="720"/>
        <w:jc w:val="left"/>
        <w:rPr>
          <w:u w:val="single"/>
        </w:rPr>
      </w:pPr>
      <w:r w:rsidRPr="00712509">
        <w:rPr>
          <w:u w:val="single"/>
        </w:rPr>
        <w:t>Admission of Students with Disabilities</w:t>
      </w:r>
    </w:p>
    <w:p w14:paraId="324E070C" w14:textId="77777777" w:rsidR="009C781F" w:rsidRDefault="009C781F" w:rsidP="009C781F">
      <w:pPr>
        <w:pStyle w:val="BodyTextIndent"/>
        <w:ind w:firstLine="720"/>
        <w:jc w:val="left"/>
        <w:rPr>
          <w:b/>
          <w:u w:val="single"/>
        </w:rPr>
      </w:pPr>
    </w:p>
    <w:p w14:paraId="767137DD" w14:textId="77777777" w:rsidR="009C781F" w:rsidRDefault="009C781F" w:rsidP="009C781F">
      <w:pPr>
        <w:pStyle w:val="BodyTextIndent"/>
        <w:numPr>
          <w:ilvl w:val="0"/>
          <w:numId w:val="34"/>
        </w:numPr>
        <w:jc w:val="left"/>
      </w:pPr>
      <w:r w:rsidRPr="0054161D">
        <w:t>Admission of applicants with an</w:t>
      </w:r>
      <w:r>
        <w:t xml:space="preserve"> Individualized Education Plan</w:t>
      </w:r>
      <w:r w:rsidRPr="0054161D">
        <w:t xml:space="preserve"> </w:t>
      </w:r>
      <w:r>
        <w:t>(</w:t>
      </w:r>
      <w:r w:rsidRPr="0054161D">
        <w:t>IEP</w:t>
      </w:r>
      <w:r>
        <w:t>)</w:t>
      </w:r>
      <w:r w:rsidRPr="0054161D">
        <w:t xml:space="preserve"> or Section 504 Plan shall be in compliance with federal and state law</w:t>
      </w:r>
      <w:r>
        <w:t>s</w:t>
      </w:r>
      <w:r w:rsidRPr="0054161D">
        <w:t xml:space="preserve"> and Institute </w:t>
      </w:r>
      <w:r>
        <w:t>policies,</w:t>
      </w:r>
      <w:r w:rsidRPr="0054161D">
        <w:t xml:space="preserve"> procedures</w:t>
      </w:r>
      <w:r>
        <w:t>, and requirements, including the CSI Enrollment Procedures for Students with Disabilities, as may be amended from time to time</w:t>
      </w:r>
      <w:r w:rsidRPr="0054161D">
        <w:t>. Every student who is admitted with an IEP or Section 504 Plan from his or her previous school shall be placed directly in a program that meets the requirements of such IEP or Section 504 Plan, unless and until</w:t>
      </w:r>
      <w:r>
        <w:t xml:space="preserve"> an IEP or Plan review meeting is held </w:t>
      </w:r>
      <w:r w:rsidRPr="0054161D">
        <w:t xml:space="preserve">and the IEP or Section 504 Plan is </w:t>
      </w:r>
      <w:r>
        <w:t>revised</w:t>
      </w:r>
      <w:r w:rsidRPr="0054161D">
        <w:t>.</w:t>
      </w:r>
    </w:p>
    <w:p w14:paraId="707917B0" w14:textId="77777777" w:rsidR="009C781F" w:rsidRDefault="009C781F" w:rsidP="009C781F">
      <w:pPr>
        <w:pStyle w:val="BodyTextIndent"/>
        <w:ind w:left="1440" w:firstLine="0"/>
        <w:jc w:val="left"/>
      </w:pPr>
    </w:p>
    <w:p w14:paraId="708EA542" w14:textId="77777777" w:rsidR="009C781F" w:rsidRDefault="009C781F" w:rsidP="009C781F">
      <w:pPr>
        <w:pStyle w:val="BodyTextIndent"/>
        <w:numPr>
          <w:ilvl w:val="0"/>
          <w:numId w:val="34"/>
        </w:numPr>
        <w:jc w:val="left"/>
      </w:pPr>
      <w:r>
        <w:t>Admission decisions shall be made without regard to special education status or need for accommodations.  In the unusual event that, after a student is enrolled in the School, the School’s IEP Team determines that the School cannot provide a Free Appropriate Public Education (FAPE) in the School as the Least Restrictive Environment, the School shall contact the Institute Director of Special Education to discuss placement and service alternatives.</w:t>
      </w:r>
    </w:p>
    <w:p w14:paraId="2B66CB97" w14:textId="77777777" w:rsidR="009C781F" w:rsidRDefault="009C781F" w:rsidP="009C781F">
      <w:pPr>
        <w:pStyle w:val="BodyTextIndent"/>
        <w:ind w:firstLine="0"/>
        <w:jc w:val="left"/>
      </w:pPr>
    </w:p>
    <w:p w14:paraId="219D2803" w14:textId="77777777" w:rsidR="009C781F" w:rsidRPr="0054161D" w:rsidRDefault="009C781F" w:rsidP="009C781F">
      <w:pPr>
        <w:pStyle w:val="BodyTextIndent"/>
        <w:numPr>
          <w:ilvl w:val="0"/>
          <w:numId w:val="34"/>
        </w:numPr>
        <w:jc w:val="left"/>
      </w:pPr>
      <w:r>
        <w:t xml:space="preserve">The IEP Team convened at the School shall have the authority to make offers of a FAPE and decisions regarding the staffing and methodology used to provide special education and related services at the School.  </w:t>
      </w:r>
    </w:p>
    <w:p w14:paraId="2514D1DC" w14:textId="77777777" w:rsidR="009C781F" w:rsidRPr="0054161D" w:rsidRDefault="009C781F" w:rsidP="009C781F">
      <w:pPr>
        <w:autoSpaceDE w:val="0"/>
        <w:autoSpaceDN w:val="0"/>
        <w:adjustRightInd w:val="0"/>
        <w:ind w:firstLine="720"/>
        <w:jc w:val="left"/>
        <w:rPr>
          <w:u w:val="single"/>
        </w:rPr>
      </w:pPr>
    </w:p>
    <w:p w14:paraId="2AC3A570" w14:textId="77777777" w:rsidR="009C781F" w:rsidRDefault="009C781F" w:rsidP="009C781F">
      <w:pPr>
        <w:autoSpaceDE w:val="0"/>
        <w:autoSpaceDN w:val="0"/>
        <w:adjustRightInd w:val="0"/>
        <w:ind w:firstLine="720"/>
        <w:jc w:val="left"/>
      </w:pPr>
      <w:r w:rsidRPr="0054161D">
        <w:rPr>
          <w:u w:val="single"/>
        </w:rPr>
        <w:t>Education of students with disabilities</w:t>
      </w:r>
      <w:r w:rsidRPr="0054161D">
        <w:t xml:space="preserve">. </w:t>
      </w:r>
    </w:p>
    <w:p w14:paraId="065D790F" w14:textId="77777777" w:rsidR="009C781F" w:rsidRPr="0054161D" w:rsidRDefault="009C781F" w:rsidP="009C781F">
      <w:pPr>
        <w:autoSpaceDE w:val="0"/>
        <w:autoSpaceDN w:val="0"/>
        <w:adjustRightInd w:val="0"/>
        <w:ind w:firstLine="720"/>
        <w:jc w:val="left"/>
      </w:pPr>
    </w:p>
    <w:p w14:paraId="34BCB457" w14:textId="0C6571ED" w:rsidR="009C781F" w:rsidRDefault="009C781F" w:rsidP="009C781F">
      <w:pPr>
        <w:numPr>
          <w:ilvl w:val="0"/>
          <w:numId w:val="35"/>
        </w:numPr>
        <w:autoSpaceDE w:val="0"/>
        <w:autoSpaceDN w:val="0"/>
        <w:adjustRightInd w:val="0"/>
        <w:ind w:left="1440" w:hanging="450"/>
        <w:jc w:val="left"/>
      </w:pPr>
      <w:r>
        <w:t xml:space="preserve">The </w:t>
      </w:r>
      <w:r w:rsidRPr="0054161D">
        <w:t xml:space="preserve">School </w:t>
      </w:r>
      <w:r>
        <w:t>shall</w:t>
      </w:r>
      <w:r w:rsidRPr="0054161D">
        <w:t xml:space="preserve"> implement </w:t>
      </w:r>
      <w:r>
        <w:t>a</w:t>
      </w:r>
      <w:r w:rsidRPr="0054161D">
        <w:t xml:space="preserve"> plan for meeting the needs of students with disabilities </w:t>
      </w:r>
      <w:r>
        <w:t xml:space="preserve">in accordance with state and federal laws and regulations, Institute policy and procedures, and </w:t>
      </w:r>
      <w:r w:rsidRPr="0054161D">
        <w:t xml:space="preserve">as </w:t>
      </w:r>
      <w:r>
        <w:t>approved</w:t>
      </w:r>
      <w:r w:rsidRPr="0054161D">
        <w:t xml:space="preserve"> </w:t>
      </w:r>
      <w:r>
        <w:t>by the Institute</w:t>
      </w:r>
      <w:r w:rsidRPr="0054161D">
        <w:t>. Any material changes to th</w:t>
      </w:r>
      <w:r>
        <w:t>e</w:t>
      </w:r>
      <w:r w:rsidRPr="0054161D">
        <w:t xml:space="preserve"> plan</w:t>
      </w:r>
      <w:r>
        <w:t xml:space="preserve"> for serving students with disabilities</w:t>
      </w:r>
      <w:r w:rsidRPr="0054161D">
        <w:t xml:space="preserve"> may be made only with the approval of the Institute and the School Board.   </w:t>
      </w:r>
    </w:p>
    <w:p w14:paraId="2AD04C4B" w14:textId="77777777" w:rsidR="009C781F" w:rsidRDefault="009C781F" w:rsidP="009C781F">
      <w:pPr>
        <w:autoSpaceDE w:val="0"/>
        <w:autoSpaceDN w:val="0"/>
        <w:adjustRightInd w:val="0"/>
        <w:ind w:left="1440"/>
        <w:jc w:val="left"/>
      </w:pPr>
    </w:p>
    <w:p w14:paraId="76E07BEF" w14:textId="19B3E5D8" w:rsidR="009C781F" w:rsidRDefault="009C781F" w:rsidP="009C781F">
      <w:pPr>
        <w:numPr>
          <w:ilvl w:val="0"/>
          <w:numId w:val="35"/>
        </w:numPr>
        <w:autoSpaceDE w:val="0"/>
        <w:autoSpaceDN w:val="0"/>
        <w:adjustRightInd w:val="0"/>
        <w:ind w:left="1440" w:hanging="450"/>
        <w:jc w:val="left"/>
      </w:pPr>
      <w:r>
        <w:t>The school is solely responsible for implementing, providing, and subsidi</w:t>
      </w:r>
      <w:r w:rsidR="006C4439">
        <w:t>zi</w:t>
      </w:r>
      <w:r>
        <w:t>ng those specialized instructional and related services required pursuant to student IEPs, as well as the services, modifications, or accommodations required b</w:t>
      </w:r>
      <w:r w:rsidR="006E2C0F">
        <w:t>y a student’s Section 504 Plan</w:t>
      </w:r>
      <w:r>
        <w:t>.</w:t>
      </w:r>
      <w:r w:rsidR="006E2C0F">
        <w:t xml:space="preserve">  </w:t>
      </w:r>
      <w:r w:rsidRPr="0054161D">
        <w:t>The School shall provide all special education support services to students at the School</w:t>
      </w:r>
      <w:r>
        <w:t xml:space="preserve"> in accordance with state and federal laws and regulations and Institute policy, and in accordance with the plan for meeting the needs of students with disabilities as approved by the Institute</w:t>
      </w:r>
      <w:r w:rsidRPr="0054161D">
        <w:t>.</w:t>
      </w:r>
      <w:r>
        <w:t xml:space="preserve">  Any material changes to the plan for serving students with disabilities may be made only with the advance approval of the Institute and the School Board.</w:t>
      </w:r>
      <w:r w:rsidRPr="0054161D">
        <w:t xml:space="preserve"> </w:t>
      </w:r>
    </w:p>
    <w:p w14:paraId="1CFF68E0" w14:textId="77777777" w:rsidR="009C781F" w:rsidRDefault="009C781F" w:rsidP="009C781F">
      <w:pPr>
        <w:autoSpaceDE w:val="0"/>
        <w:autoSpaceDN w:val="0"/>
        <w:adjustRightInd w:val="0"/>
        <w:ind w:left="1440"/>
        <w:jc w:val="left"/>
      </w:pPr>
    </w:p>
    <w:p w14:paraId="0D672654" w14:textId="77777777" w:rsidR="009C781F" w:rsidRDefault="009C781F" w:rsidP="009C781F">
      <w:pPr>
        <w:numPr>
          <w:ilvl w:val="0"/>
          <w:numId w:val="35"/>
        </w:numPr>
        <w:autoSpaceDE w:val="0"/>
        <w:autoSpaceDN w:val="0"/>
        <w:adjustRightInd w:val="0"/>
        <w:ind w:left="1440" w:hanging="450"/>
        <w:jc w:val="left"/>
      </w:pPr>
      <w:r w:rsidRPr="0054161D">
        <w:t>The School shall</w:t>
      </w:r>
      <w:r>
        <w:t xml:space="preserve"> contract with a qualified Special Education Coordinator and</w:t>
      </w:r>
      <w:r w:rsidRPr="0054161D">
        <w:t xml:space="preserve"> assign special education support staff as necessary to meet student needs, which staff shall be licensed in accordance with</w:t>
      </w:r>
      <w:r>
        <w:t xml:space="preserve"> federal requirements and</w:t>
      </w:r>
      <w:r w:rsidRPr="0054161D">
        <w:t xml:space="preserve"> Colorado law.</w:t>
      </w:r>
    </w:p>
    <w:p w14:paraId="49362CE5" w14:textId="77777777" w:rsidR="009C781F" w:rsidRDefault="009C781F" w:rsidP="009C781F">
      <w:pPr>
        <w:autoSpaceDE w:val="0"/>
        <w:autoSpaceDN w:val="0"/>
        <w:adjustRightInd w:val="0"/>
        <w:ind w:left="990"/>
        <w:jc w:val="left"/>
      </w:pPr>
    </w:p>
    <w:p w14:paraId="3E6538DD" w14:textId="77777777" w:rsidR="009C781F" w:rsidRDefault="009C781F" w:rsidP="009C781F">
      <w:pPr>
        <w:numPr>
          <w:ilvl w:val="0"/>
          <w:numId w:val="35"/>
        </w:numPr>
        <w:autoSpaceDE w:val="0"/>
        <w:autoSpaceDN w:val="0"/>
        <w:adjustRightInd w:val="0"/>
        <w:ind w:left="1440" w:hanging="450"/>
        <w:jc w:val="left"/>
      </w:pPr>
      <w:r w:rsidRPr="0054161D">
        <w:t>The School shall be responsible for providing and paying the cost of defense of any and all charges, complaints or investigations concerning special education by the Office for Civil Rights (OCR), the Department’s Federal Complaints Officer, IDEA due process proceedings, or any other similar investigations, and shall be entitled to manage the defense of and settlement of any such claims in cooperation with the Institute.</w:t>
      </w:r>
      <w:r>
        <w:t xml:space="preserve">  The School agrees to indemnify and hold harmless the Institute from any and all liability, claims, and demands arising from or relating to the education of students with disabilities, except where such obligation results directly from the Institute failed to fulfill its own, independent and non-derivative duties under state and federal special education laws and regulations.</w:t>
      </w:r>
    </w:p>
    <w:p w14:paraId="4C4350CC" w14:textId="77777777" w:rsidR="009C781F" w:rsidRPr="0054161D" w:rsidRDefault="009C781F" w:rsidP="009C781F">
      <w:pPr>
        <w:autoSpaceDE w:val="0"/>
        <w:autoSpaceDN w:val="0"/>
        <w:adjustRightInd w:val="0"/>
        <w:ind w:left="1440"/>
        <w:jc w:val="left"/>
      </w:pPr>
    </w:p>
    <w:p w14:paraId="4D7F8C22" w14:textId="77777777" w:rsidR="009C781F" w:rsidRPr="0054161D" w:rsidRDefault="009C781F" w:rsidP="009C781F">
      <w:pPr>
        <w:numPr>
          <w:ilvl w:val="0"/>
          <w:numId w:val="35"/>
        </w:numPr>
        <w:autoSpaceDE w:val="0"/>
        <w:autoSpaceDN w:val="0"/>
        <w:adjustRightInd w:val="0"/>
        <w:ind w:left="1440" w:hanging="450"/>
        <w:jc w:val="left"/>
      </w:pPr>
      <w:r w:rsidRPr="0054161D">
        <w:t xml:space="preserve">Pursuant to </w:t>
      </w:r>
      <w:r>
        <w:rPr>
          <w:b/>
          <w:bCs/>
        </w:rPr>
        <w:t>C.R.S.</w:t>
      </w:r>
      <w:r w:rsidRPr="0054161D">
        <w:rPr>
          <w:b/>
          <w:bCs/>
        </w:rPr>
        <w:t xml:space="preserve"> 22-30.5-503(3) and 22-20-106</w:t>
      </w:r>
      <w:r w:rsidRPr="0054161D">
        <w:t xml:space="preserve">, the Institute serves as the Local Educational Agency (“LEA”) with </w:t>
      </w:r>
      <w:r>
        <w:t>oversight</w:t>
      </w:r>
      <w:r w:rsidRPr="0054161D">
        <w:t xml:space="preserve"> authority for delivering special education services to the School.  The School will take direction from and work collaboratively with the Institute with regard to the provision of special education services, evaluations and concerns, and shall provide for the attendance of any School employees who should be present at any meetings at which IEPs are developed or modified. If the School and the Institute disagree as to the correct interpretation or application of a statute or regulation concerning the education of students with disabilities, the Institute’s position shall control.  </w:t>
      </w:r>
    </w:p>
    <w:p w14:paraId="312FCF04" w14:textId="77777777" w:rsidR="009C781F" w:rsidRPr="0054161D" w:rsidRDefault="009C781F" w:rsidP="009C781F">
      <w:pPr>
        <w:autoSpaceDE w:val="0"/>
        <w:autoSpaceDN w:val="0"/>
        <w:adjustRightInd w:val="0"/>
        <w:ind w:left="1440" w:hanging="450"/>
        <w:jc w:val="left"/>
      </w:pPr>
    </w:p>
    <w:p w14:paraId="12259E0E" w14:textId="77777777" w:rsidR="009C781F" w:rsidRPr="0054161D" w:rsidRDefault="009C781F" w:rsidP="009C781F">
      <w:pPr>
        <w:numPr>
          <w:ilvl w:val="0"/>
          <w:numId w:val="35"/>
        </w:numPr>
        <w:autoSpaceDE w:val="0"/>
        <w:autoSpaceDN w:val="0"/>
        <w:adjustRightInd w:val="0"/>
        <w:ind w:left="1440" w:hanging="450"/>
        <w:jc w:val="left"/>
      </w:pPr>
      <w:r w:rsidRPr="0054161D">
        <w:t xml:space="preserve">The Institute </w:t>
      </w:r>
      <w:r>
        <w:t>reserves the right to</w:t>
      </w:r>
      <w:r w:rsidRPr="0054161D">
        <w:t xml:space="preserve"> jointly direct</w:t>
      </w:r>
      <w:r>
        <w:t xml:space="preserve"> with the School</w:t>
      </w:r>
      <w:r w:rsidRPr="0054161D">
        <w:t xml:space="preserve"> the development and/or modification of any IEP for special education students of the School. The Institute’s Director of Exceptional Student Services, or designee, shall maintain the same </w:t>
      </w:r>
      <w:r>
        <w:t>oversight</w:t>
      </w:r>
      <w:r w:rsidRPr="0054161D">
        <w:t xml:space="preserve"> responsibilities and authority as in all other Institute Schools. The School shall use Institute</w:t>
      </w:r>
      <w:r>
        <w:t>-approved</w:t>
      </w:r>
      <w:r w:rsidRPr="0054161D">
        <w:t xml:space="preserve"> special education forms and procedures and shall document compliance with the requirements of federal and state law</w:t>
      </w:r>
      <w:r>
        <w:t>s and regulations</w:t>
      </w:r>
      <w:r w:rsidRPr="0054161D">
        <w:t>, including procedural due process. The Institute or the School may identify from time to time changes to the educational program of the School that (a) are reasonably necessary to comply with applicable law for educating students with disabilities, or (b) provide cost savings or other benefits in connection with educating students with disabilities. After good faith discussion of these changes with the School, the Institute shall have the right to require such changes necessary to comply with law, and shall have the right to request other changes on behalf of students with disabilities.</w:t>
      </w:r>
    </w:p>
    <w:p w14:paraId="482D2B25" w14:textId="77777777" w:rsidR="009C781F" w:rsidRPr="0054161D" w:rsidRDefault="009C781F" w:rsidP="009C781F">
      <w:pPr>
        <w:numPr>
          <w:ilvl w:val="0"/>
          <w:numId w:val="35"/>
        </w:numPr>
        <w:autoSpaceDE w:val="0"/>
        <w:autoSpaceDN w:val="0"/>
        <w:adjustRightInd w:val="0"/>
        <w:spacing w:before="240"/>
        <w:ind w:left="1440" w:hanging="450"/>
        <w:jc w:val="left"/>
      </w:pPr>
      <w:r w:rsidRPr="0054161D">
        <w:t>The School’s special education teachers and all related service providers are required to participate in compliance-oriented training and meetings sponsored by the Institute</w:t>
      </w:r>
      <w:r>
        <w:t>,</w:t>
      </w:r>
      <w:r w:rsidRPr="0054161D">
        <w:t xml:space="preserve"> and newly hired special education teachers shall participate in a state-approved induction program. </w:t>
      </w:r>
    </w:p>
    <w:p w14:paraId="07DCFCCB" w14:textId="77777777" w:rsidR="009C781F" w:rsidRDefault="009C781F" w:rsidP="009C781F">
      <w:pPr>
        <w:numPr>
          <w:ilvl w:val="0"/>
          <w:numId w:val="35"/>
        </w:numPr>
        <w:autoSpaceDE w:val="0"/>
        <w:autoSpaceDN w:val="0"/>
        <w:adjustRightInd w:val="0"/>
        <w:spacing w:before="240"/>
        <w:ind w:left="1440" w:hanging="450"/>
        <w:jc w:val="left"/>
      </w:pPr>
      <w:r w:rsidRPr="0054161D">
        <w:t>In accordance with the CSI online compliance calendar (or its replacement), the School must report to the Institute its anticipated budgetary allocation and hiring plan for all special education teachers and related service providers who will be employed for the following year. No later than the first day of the opening of school, all special education teachers and related providers must be hired, appropriately qualified, and available to serve the identified needs of the students.</w:t>
      </w:r>
    </w:p>
    <w:p w14:paraId="43DA9CC3" w14:textId="77777777" w:rsidR="009C781F" w:rsidRPr="00AB38DB" w:rsidRDefault="009C781F" w:rsidP="009C781F">
      <w:pPr>
        <w:numPr>
          <w:ilvl w:val="0"/>
          <w:numId w:val="35"/>
        </w:numPr>
        <w:autoSpaceDE w:val="0"/>
        <w:autoSpaceDN w:val="0"/>
        <w:adjustRightInd w:val="0"/>
        <w:spacing w:before="240"/>
        <w:ind w:left="1440" w:hanging="450"/>
        <w:jc w:val="left"/>
      </w:pPr>
      <w:r w:rsidRPr="00E65C53">
        <w:t xml:space="preserve">On an ongoing basis, </w:t>
      </w:r>
      <w:r>
        <w:t>the Institute</w:t>
      </w:r>
      <w:r w:rsidRPr="00E65C53">
        <w:t xml:space="preserve"> will assess the performance of the School with regard to special education.  If—</w:t>
      </w:r>
      <w:r>
        <w:t>in the Institute</w:t>
      </w:r>
      <w:r w:rsidRPr="00E65C53">
        <w:t>’s sole discretion—</w:t>
      </w:r>
      <w:r>
        <w:t>the Institute</w:t>
      </w:r>
      <w:r w:rsidRPr="00E65C53">
        <w:t xml:space="preserve"> finds the School’s performance with regard to special education to be deficient</w:t>
      </w:r>
      <w:r>
        <w:t xml:space="preserve"> pursuant to state and federal law</w:t>
      </w:r>
      <w:r w:rsidRPr="00E65C53">
        <w:t>,</w:t>
      </w:r>
      <w:r>
        <w:t xml:space="preserve"> the Institute</w:t>
      </w:r>
      <w:r w:rsidRPr="00E65C53">
        <w:t xml:space="preserve"> may take remedial steps.  Such steps may include, but will not be limited to, increasing</w:t>
      </w:r>
      <w:r>
        <w:t xml:space="preserve"> the Institute</w:t>
      </w:r>
      <w:r w:rsidRPr="00E65C53">
        <w:t>’s level of oversight of the School.</w:t>
      </w:r>
      <w:r w:rsidRPr="00AB38DB">
        <w:t xml:space="preserve">  Should </w:t>
      </w:r>
      <w:r>
        <w:t>the Institute</w:t>
      </w:r>
      <w:r w:rsidRPr="00AB38DB">
        <w:t xml:space="preserve"> determine that any remedial steps are necessary, </w:t>
      </w:r>
      <w:r>
        <w:t>the Institute</w:t>
      </w:r>
      <w:r w:rsidRPr="00AB38DB">
        <w:t xml:space="preserve"> will oversee implementation of these </w:t>
      </w:r>
      <w:proofErr w:type="gramStart"/>
      <w:r w:rsidRPr="00AB38DB">
        <w:t>steps.</w:t>
      </w:r>
      <w:proofErr w:type="gramEnd"/>
      <w:r w:rsidRPr="00AB38DB">
        <w:t xml:space="preserve">  </w:t>
      </w:r>
      <w:r w:rsidRPr="00E65C53">
        <w:t xml:space="preserve">In </w:t>
      </w:r>
      <w:r>
        <w:t xml:space="preserve">the </w:t>
      </w:r>
      <w:r w:rsidRPr="00E65C53">
        <w:t xml:space="preserve">instance where </w:t>
      </w:r>
      <w:r>
        <w:t>the Institute</w:t>
      </w:r>
      <w:r w:rsidRPr="00E65C53">
        <w:t xml:space="preserve"> takes on responsibility for tasks that would otherwise be carried out by the School</w:t>
      </w:r>
      <w:r>
        <w:t xml:space="preserve"> due to noncompliance</w:t>
      </w:r>
      <w:r w:rsidRPr="00E65C53">
        <w:t>,</w:t>
      </w:r>
      <w:r>
        <w:t xml:space="preserve"> the Institute</w:t>
      </w:r>
      <w:r w:rsidRPr="00E65C53">
        <w:t xml:space="preserve"> may retain commensurate funds.  Such circumstances are expected to be highly unusual.  A written agreement specifying the services to be provided and their cost </w:t>
      </w:r>
      <w:r>
        <w:t>shall</w:t>
      </w:r>
      <w:r w:rsidRPr="00E65C53">
        <w:t xml:space="preserve"> be executed, which agreement shall constitute an amendment to the Charter Contract, at the time of any such unusual intervention.</w:t>
      </w:r>
    </w:p>
    <w:p w14:paraId="688D88BD" w14:textId="77777777" w:rsidR="002315DC" w:rsidRPr="0054161D" w:rsidRDefault="002315DC" w:rsidP="002315DC">
      <w:pPr>
        <w:autoSpaceDE w:val="0"/>
        <w:autoSpaceDN w:val="0"/>
        <w:adjustRightInd w:val="0"/>
        <w:jc w:val="left"/>
      </w:pPr>
    </w:p>
    <w:p w14:paraId="18C3B8D8" w14:textId="1BD9A149" w:rsidR="002315DC" w:rsidRPr="0054161D" w:rsidRDefault="002315DC" w:rsidP="002315DC">
      <w:pPr>
        <w:ind w:firstLine="720"/>
        <w:jc w:val="left"/>
        <w:rPr>
          <w:b/>
          <w:bCs/>
        </w:rPr>
      </w:pPr>
      <w:bookmarkStart w:id="54" w:name="_Toc506879112"/>
      <w:r w:rsidRPr="00712509">
        <w:rPr>
          <w:rStyle w:val="Heading2Char"/>
        </w:rPr>
        <w:t>7.16</w:t>
      </w:r>
      <w:r w:rsidRPr="00712509">
        <w:rPr>
          <w:rStyle w:val="Heading2Char"/>
        </w:rPr>
        <w:tab/>
        <w:t>Assessment of Pupil Performance and Procedures for Corrective Action.</w:t>
      </w:r>
      <w:bookmarkEnd w:id="54"/>
      <w:r w:rsidRPr="0054161D">
        <w:t xml:space="preserve">  The School agrees to implement any requirements necessary to meet the School’s and the Institute's respective obligations under applicable provisions of federal and state law, </w:t>
      </w:r>
      <w:r w:rsidRPr="00780E44">
        <w:t>including, but not limited to, those of the state Education Accountability Act of 2009  and the Every Student Succeeds Act or their equivalent.  Schools will administer interim assessments as set</w:t>
      </w:r>
      <w:r w:rsidRPr="0054161D">
        <w:t xml:space="preserve"> forth in the Application</w:t>
      </w:r>
      <w:r>
        <w:t xml:space="preserve"> and in adherence to the Institute’s assessment policy</w:t>
      </w:r>
      <w:r w:rsidRPr="0054161D">
        <w:t xml:space="preserve">.  Schools receiving an Improvement, Priority Improvement or Turnaround rating will be required to administer a state or nationally normed interim assessment in the fall and spring, at a minimum, and in accordance with the assessment vendor’s administration timelines and procedures.  Any material revision to interim assessments may be made only with the prior approval of the Institute. </w:t>
      </w:r>
    </w:p>
    <w:p w14:paraId="62ED4258" w14:textId="4F30DC0B" w:rsidR="002315DC" w:rsidRPr="0054161D" w:rsidRDefault="002315DC" w:rsidP="00253963">
      <w:pPr>
        <w:pStyle w:val="Heading1"/>
      </w:pPr>
      <w:bookmarkStart w:id="55" w:name="_Toc506879113"/>
      <w:r w:rsidRPr="0054161D">
        <w:t>SECTION 8: FINANCIAL MATTERS</w:t>
      </w:r>
      <w:bookmarkEnd w:id="55"/>
    </w:p>
    <w:p w14:paraId="1E07E417" w14:textId="77777777" w:rsidR="00253963" w:rsidRDefault="00253963" w:rsidP="00253963">
      <w:pPr>
        <w:pStyle w:val="Footer"/>
        <w:tabs>
          <w:tab w:val="clear" w:pos="4320"/>
          <w:tab w:val="clear" w:pos="8640"/>
        </w:tabs>
        <w:spacing w:before="240" w:after="240"/>
        <w:ind w:firstLine="720"/>
        <w:jc w:val="left"/>
      </w:pPr>
      <w:bookmarkStart w:id="56" w:name="_Toc506879114"/>
      <w:bookmarkStart w:id="57" w:name="_Toc506879124"/>
      <w:r>
        <w:rPr>
          <w:rStyle w:val="Heading2Char"/>
        </w:rPr>
        <w:t>8.1</w:t>
      </w:r>
      <w:r>
        <w:rPr>
          <w:rStyle w:val="Heading2Char"/>
        </w:rPr>
        <w:tab/>
        <w:t>Funding and Disbursement of Per Pupil Revenue</w:t>
      </w:r>
      <w:bookmarkEnd w:id="56"/>
      <w:r w:rsidRPr="00FC3431">
        <w:rPr>
          <w:b/>
          <w:u w:val="single"/>
        </w:rPr>
        <w:t>.</w:t>
      </w:r>
      <w:r>
        <w:t xml:space="preserve"> Funding for the School shall be provided in accordance with the provisions of </w:t>
      </w:r>
      <w:r>
        <w:rPr>
          <w:b/>
          <w:bCs/>
        </w:rPr>
        <w:t>C.R.S. 22-30.5-513</w:t>
      </w:r>
      <w:r>
        <w:t>. The Institute will disburse funding to the School as soon as reasonably possible after those funds are allocated from the State to the Institute, subject to the adjustments set forth below.</w:t>
      </w:r>
    </w:p>
    <w:p w14:paraId="2FC6096B" w14:textId="77777777" w:rsidR="00253963" w:rsidRDefault="00253963" w:rsidP="00253963">
      <w:pPr>
        <w:pStyle w:val="Footer"/>
        <w:tabs>
          <w:tab w:val="clear" w:pos="4320"/>
          <w:tab w:val="clear" w:pos="8640"/>
        </w:tabs>
        <w:spacing w:before="240" w:after="240"/>
        <w:ind w:left="720" w:firstLine="720"/>
        <w:jc w:val="left"/>
      </w:pPr>
      <w:r>
        <w:t>A.</w:t>
      </w:r>
      <w:r>
        <w:tab/>
        <w:t xml:space="preserve">The School is geographically located in </w:t>
      </w:r>
      <w:r>
        <w:rPr>
          <w:color w:val="FF0000"/>
        </w:rPr>
        <w:t>[Insert Local District]</w:t>
      </w:r>
      <w:r w:rsidRPr="00253963">
        <w:t>, which i</w:t>
      </w:r>
      <w:r>
        <w:t>s the “Accounting District” for purposes of funding.</w:t>
      </w:r>
    </w:p>
    <w:p w14:paraId="5B641726" w14:textId="77777777" w:rsidR="00253963" w:rsidRDefault="00253963" w:rsidP="00253963">
      <w:pPr>
        <w:pStyle w:val="Footer"/>
        <w:tabs>
          <w:tab w:val="clear" w:pos="4320"/>
          <w:tab w:val="clear" w:pos="8640"/>
        </w:tabs>
        <w:spacing w:before="240" w:after="240"/>
        <w:ind w:left="720" w:firstLine="720"/>
        <w:jc w:val="left"/>
      </w:pPr>
      <w:r>
        <w:t>B.</w:t>
      </w:r>
      <w:r>
        <w:tab/>
        <w:t xml:space="preserve">During each fiscal year of the term, the parties agree that the Institute shall provide funding to the School in the amount of ninety-six percent (96%) of the Accounting District’s adjusted per pupil revenues (“PPR”), as defined by </w:t>
      </w:r>
      <w:r>
        <w:rPr>
          <w:b/>
          <w:bCs/>
        </w:rPr>
        <w:t>C.R.S. 22-30.5-513(1)</w:t>
      </w:r>
      <w:r>
        <w:t>.</w:t>
      </w:r>
    </w:p>
    <w:p w14:paraId="29D8FF5F" w14:textId="77777777" w:rsidR="00253963" w:rsidRDefault="00253963" w:rsidP="00253963">
      <w:pPr>
        <w:pStyle w:val="Footer"/>
        <w:tabs>
          <w:tab w:val="clear" w:pos="4320"/>
          <w:tab w:val="clear" w:pos="8640"/>
        </w:tabs>
        <w:spacing w:before="240" w:after="240"/>
        <w:ind w:left="720" w:firstLine="720"/>
        <w:jc w:val="left"/>
      </w:pPr>
      <w:r>
        <w:t>C.</w:t>
      </w:r>
      <w:r>
        <w:tab/>
        <w:t xml:space="preserve">The Institute may retain the School’s per pupil share of the administrative overhead costs for </w:t>
      </w:r>
      <w:r w:rsidRPr="00D60015">
        <w:t xml:space="preserve">actual and reasonable costs incurred by the </w:t>
      </w:r>
      <w:r>
        <w:t>I</w:t>
      </w:r>
      <w:r w:rsidRPr="00D60015">
        <w:t xml:space="preserve">nstitute as a result of its performance of its </w:t>
      </w:r>
      <w:r>
        <w:t xml:space="preserve">statutory </w:t>
      </w:r>
      <w:r w:rsidRPr="00D60015">
        <w:t>obligations</w:t>
      </w:r>
      <w:r>
        <w:t>; however, such costs shall not exceed 3% of PPR. Within ninety days after the end of each fiscal year, the Institute shall provide an itemized accounting of all the Institute's administrative overhead costs pursuant to C.R.S. 22-30.5-513(2)(d). The Colorado Department of Education may retain an amount not to exceed 1% of PPR for administrative purposes from each Institute-authorized school.</w:t>
      </w:r>
    </w:p>
    <w:p w14:paraId="04C9AEF1" w14:textId="77777777" w:rsidR="00253963" w:rsidRDefault="00253963" w:rsidP="00253963">
      <w:pPr>
        <w:pStyle w:val="Footer"/>
        <w:tabs>
          <w:tab w:val="clear" w:pos="4320"/>
          <w:tab w:val="clear" w:pos="8640"/>
        </w:tabs>
        <w:spacing w:before="240" w:after="240"/>
        <w:ind w:left="720" w:firstLine="720"/>
        <w:jc w:val="left"/>
      </w:pPr>
      <w:r>
        <w:t>D.</w:t>
      </w:r>
      <w:r>
        <w:tab/>
      </w:r>
      <w:r>
        <w:rPr>
          <w:b/>
          <w:bCs/>
          <w:u w:val="single"/>
        </w:rPr>
        <w:t>Federal categorical aid</w:t>
      </w:r>
      <w:r w:rsidRPr="00FC3431">
        <w:rPr>
          <w:b/>
          <w:u w:val="single"/>
        </w:rPr>
        <w:t>.</w:t>
      </w:r>
      <w:r>
        <w:t xml:space="preserve"> Each year the Institute will provide to the School the School’s proportionate share of applicable federal Elementary and Secondary Education Act funding received by the Institute for which the School is eligible. The School is eligible for such funds upon approval of its plans for such funds either by the Institute or the Colorado Department of Education, as required. Funds will be distributed on a documented expenditure reimbursement basis on a monthly interval as long as the School provides the Institute with the required documentation.</w:t>
      </w:r>
    </w:p>
    <w:p w14:paraId="4848F558" w14:textId="77777777" w:rsidR="00253963" w:rsidRDefault="00253963" w:rsidP="00253963">
      <w:pPr>
        <w:pStyle w:val="Footer"/>
        <w:tabs>
          <w:tab w:val="clear" w:pos="4320"/>
          <w:tab w:val="clear" w:pos="8640"/>
        </w:tabs>
        <w:spacing w:before="240" w:after="240"/>
        <w:ind w:left="720" w:firstLine="720"/>
        <w:jc w:val="left"/>
      </w:pPr>
      <w:r>
        <w:rPr>
          <w:bCs/>
        </w:rPr>
        <w:t>E</w:t>
      </w:r>
      <w:r>
        <w:t>.</w:t>
      </w:r>
      <w:r>
        <w:tab/>
      </w:r>
      <w:r>
        <w:rPr>
          <w:b/>
          <w:bCs/>
          <w:u w:val="single"/>
        </w:rPr>
        <w:t>State categorical aid</w:t>
      </w:r>
      <w:r w:rsidRPr="00FC3431">
        <w:rPr>
          <w:b/>
          <w:u w:val="single"/>
        </w:rPr>
        <w:t>.</w:t>
      </w:r>
      <w:r>
        <w:t xml:space="preserve"> In accordance with timelines provided by the CSI finance department, the Institute will provide to the School the School’s proportionate share of applicable state categorical aid (e.g., At-Risk Supplemental Aid, English Language Proficiency Act, Gifted and Talented, Amendment 23 Capital Construction funds, or Transportation funding) received by the Institute for which the School is eligible. The School is eligible for such funds upon approval of its plans or other requirements for such funds either by the Institute or the Colorado Department of Education, as required.</w:t>
      </w:r>
    </w:p>
    <w:p w14:paraId="31F907BD" w14:textId="77777777" w:rsidR="00253963" w:rsidRDefault="00253963" w:rsidP="00253963">
      <w:pPr>
        <w:spacing w:before="240" w:after="240"/>
        <w:ind w:left="720" w:firstLine="720"/>
        <w:jc w:val="left"/>
        <w:rPr>
          <w:b/>
          <w:bCs/>
        </w:rPr>
      </w:pPr>
      <w:r>
        <w:t>F.</w:t>
      </w:r>
      <w:r>
        <w:tab/>
        <w:t>The Institute will provide funding under the Colorado Exceptional Children’s Education Act that is attributable to identified students with disabilities enrolled in the School and for which the School has supplied appropriate documentation to obtain such funding</w:t>
      </w:r>
      <w:r>
        <w:rPr>
          <w:b/>
          <w:bCs/>
        </w:rPr>
        <w:t>.</w:t>
      </w:r>
    </w:p>
    <w:p w14:paraId="39AA9E2D" w14:textId="77777777" w:rsidR="00253963" w:rsidRDefault="00253963" w:rsidP="00253963">
      <w:pPr>
        <w:spacing w:before="240" w:after="240"/>
        <w:ind w:left="720" w:firstLine="720"/>
        <w:jc w:val="left"/>
      </w:pPr>
      <w:r>
        <w:t>G.</w:t>
      </w:r>
      <w:r>
        <w:tab/>
        <w:t>The parties shall cooperate in pursuing, appropriately disbursing, and properly accounting for funding provided by the federal and state governments for categorical programs such as Gifted and Talented, English as a Second Language, Medicaid Reimbursements, Title programs, and other federal and state grant sources and categorical aid programs for each eligible School student.</w:t>
      </w:r>
    </w:p>
    <w:p w14:paraId="6182E6E2" w14:textId="77777777" w:rsidR="00253963" w:rsidRDefault="00253963" w:rsidP="00253963">
      <w:pPr>
        <w:spacing w:before="240" w:after="240"/>
        <w:ind w:left="720" w:firstLine="720"/>
        <w:jc w:val="left"/>
      </w:pPr>
      <w:r>
        <w:t>H.</w:t>
      </w:r>
      <w:r>
        <w:tab/>
        <w:t>The School will have documented financial policies and procedures in place to include procedures that are compliant with federal statutes and regulations in accordance with the Uniform Guidance - Code of Federal Regulations. The School agrees to request its federal grant funds, at a minimum, on a quarterly basis using the appropriate documentation to obtain federal funds.</w:t>
      </w:r>
    </w:p>
    <w:p w14:paraId="75E05154" w14:textId="77777777" w:rsidR="00253963" w:rsidRDefault="00253963" w:rsidP="00253963">
      <w:pPr>
        <w:autoSpaceDE w:val="0"/>
        <w:autoSpaceDN w:val="0"/>
        <w:spacing w:before="240" w:after="240"/>
        <w:ind w:firstLine="720"/>
        <w:jc w:val="left"/>
      </w:pPr>
      <w:bookmarkStart w:id="58" w:name="_Toc506879115"/>
      <w:r>
        <w:rPr>
          <w:rStyle w:val="Heading2Char"/>
        </w:rPr>
        <w:t>8.2</w:t>
      </w:r>
      <w:r>
        <w:rPr>
          <w:rStyle w:val="Heading2Char"/>
        </w:rPr>
        <w:tab/>
        <w:t>Disbursement of PPR funding.</w:t>
      </w:r>
      <w:bookmarkEnd w:id="58"/>
      <w:r>
        <w:t xml:space="preserve"> Funding under </w:t>
      </w:r>
      <w:r>
        <w:rPr>
          <w:b/>
        </w:rPr>
        <w:t>Section 8.1</w:t>
      </w:r>
      <w:r w:rsidRPr="001E7B3A">
        <w:rPr>
          <w:b/>
        </w:rPr>
        <w:t xml:space="preserve"> (above)</w:t>
      </w:r>
      <w:r>
        <w:t xml:space="preserve"> will be made to the School in monthly installments, in accordance with </w:t>
      </w:r>
      <w:r>
        <w:rPr>
          <w:b/>
          <w:bCs/>
        </w:rPr>
        <w:t>C.R.S. 22-54-115</w:t>
      </w:r>
      <w:r>
        <w:t>, subject, however, to annual appropriation and the Institute’s receipt of the funding. Initial monthly payments shall be based upon enrollment projections</w:t>
      </w:r>
      <w:r w:rsidRPr="00CF0350">
        <w:t xml:space="preserve"> </w:t>
      </w:r>
      <w:r>
        <w:t xml:space="preserve">in accordance with </w:t>
      </w:r>
      <w:r w:rsidRPr="00FD08C6">
        <w:rPr>
          <w:b/>
        </w:rPr>
        <w:t>Section 8.5</w:t>
      </w:r>
      <w:r w:rsidRPr="00EF6C38">
        <w:rPr>
          <w:b/>
        </w:rPr>
        <w:t xml:space="preserve"> (below)</w:t>
      </w:r>
      <w:r>
        <w:t>. However, the actual funding for each fiscal year shall be based upon the actual pupil enrollment</w:t>
      </w:r>
      <w:r w:rsidRPr="00CF0350">
        <w:t xml:space="preserve"> </w:t>
      </w:r>
      <w:r>
        <w:t xml:space="preserve">for such fiscal year, as defined in </w:t>
      </w:r>
      <w:r>
        <w:rPr>
          <w:b/>
          <w:bCs/>
        </w:rPr>
        <w:t>C.R.S. 22-54-103(10)</w:t>
      </w:r>
      <w:r>
        <w:t xml:space="preserve">; the Institute will adjust payments for such fiscal year, by credit or debit as applicable, as set forth in </w:t>
      </w:r>
      <w:r w:rsidRPr="00FD08C6">
        <w:rPr>
          <w:b/>
        </w:rPr>
        <w:t>Section 8.</w:t>
      </w:r>
      <w:r>
        <w:rPr>
          <w:b/>
        </w:rPr>
        <w:t>3</w:t>
      </w:r>
      <w:r w:rsidRPr="00EF6C38">
        <w:rPr>
          <w:b/>
        </w:rPr>
        <w:t xml:space="preserve"> (below)</w:t>
      </w:r>
      <w:r>
        <w:t>. Any adjustment resulting in a reduction of funding shall require reimbursement to the Institute by the School.</w:t>
      </w:r>
    </w:p>
    <w:p w14:paraId="399CEC91" w14:textId="77777777" w:rsidR="00253963" w:rsidRPr="00431198" w:rsidRDefault="00253963" w:rsidP="00253963">
      <w:pPr>
        <w:pStyle w:val="Heading2"/>
        <w:keepNext w:val="0"/>
        <w:keepLines w:val="0"/>
        <w:spacing w:before="240" w:after="240"/>
        <w:ind w:firstLine="720"/>
        <w:jc w:val="left"/>
      </w:pPr>
      <w:bookmarkStart w:id="59" w:name="_Toc506879116"/>
      <w:r>
        <w:t>8.3</w:t>
      </w:r>
      <w:r>
        <w:tab/>
        <w:t>Adjustment to funding.</w:t>
      </w:r>
      <w:r>
        <w:rPr>
          <w:b w:val="0"/>
          <w:u w:val="none"/>
        </w:rPr>
        <w:t xml:space="preserve"> The Institute's monthly disbursement of funds will be adjusted as follows. Any and all mid-year legislative changes to the state’s school finance formulas shall be passed along to the School as an adjustment (</w:t>
      </w:r>
      <w:r>
        <w:rPr>
          <w:b w:val="0"/>
          <w:i/>
          <w:u w:val="none"/>
        </w:rPr>
        <w:t>i.e.</w:t>
      </w:r>
      <w:r>
        <w:rPr>
          <w:b w:val="0"/>
          <w:u w:val="none"/>
        </w:rPr>
        <w:t xml:space="preserve">, a monthly debit or credit calculated to true-up the annual total by the end of the fiscal year) to the fiscal year’s remaining monthly disbursements, beginning as soon as reasonably possible following the legislative change. Any and all adjustments imposed by CDE as part of CDE’s per pupil true-up process (which typically applies to the January through June monthly disbursements) shall be passed along to the School, to the extent not offset by the Institute’s early true-up adjustments. The Institute reserves the right to begin adjusting monthly disbursements </w:t>
      </w:r>
      <w:r w:rsidRPr="001E7B3A">
        <w:rPr>
          <w:b w:val="0"/>
          <w:u w:val="none"/>
        </w:rPr>
        <w:t xml:space="preserve">following October 1st of the fiscal year </w:t>
      </w:r>
      <w:r>
        <w:rPr>
          <w:b w:val="0"/>
          <w:u w:val="none"/>
        </w:rPr>
        <w:t>(</w:t>
      </w:r>
      <w:r w:rsidRPr="001E7B3A">
        <w:rPr>
          <w:b w:val="0"/>
          <w:u w:val="none"/>
        </w:rPr>
        <w:t>or any other applicable count day(s) established by law</w:t>
      </w:r>
      <w:r>
        <w:rPr>
          <w:b w:val="0"/>
          <w:u w:val="none"/>
        </w:rPr>
        <w:t xml:space="preserve"> or by mutual agreement of the Parties), without waiting for CDE’s true-up process, when in the Institute’s sole discretion it appears to a reasonable certainty that the School’s actual pupil count is materially different (as defined in </w:t>
      </w:r>
      <w:r>
        <w:rPr>
          <w:u w:val="none"/>
        </w:rPr>
        <w:t>Section 8.</w:t>
      </w:r>
      <w:r w:rsidRPr="00D94DD6">
        <w:rPr>
          <w:u w:val="none"/>
        </w:rPr>
        <w:t>5</w:t>
      </w:r>
      <w:r>
        <w:rPr>
          <w:b w:val="0"/>
          <w:u w:val="none"/>
        </w:rPr>
        <w:t>) from the School’s projected pupil count. Any PPR withheld from the School through the Institute’s early true-up adjustments shall be kept in a separate account by the Institute and applied to offset the impact of CDE’s true-up adjustments. Any additional funds paid to the School through the Institute’s early true-up adjustments shall likewise be calculated to offset the impact of CDE’s true-up adjustments, and shall be contingent upon the Institute having sufficient operating funds available. Funding may also be adjusted in January for any services provided by the Institute under this Contract. Where the remaining monthly disbursements in the fiscal year are not reasonably sufficient to cover the adjustments</w:t>
      </w:r>
      <w:r w:rsidRPr="0070157A">
        <w:rPr>
          <w:b w:val="0"/>
          <w:u w:val="none"/>
        </w:rPr>
        <w:t xml:space="preserve"> </w:t>
      </w:r>
      <w:r>
        <w:rPr>
          <w:b w:val="0"/>
          <w:u w:val="none"/>
        </w:rPr>
        <w:t xml:space="preserve">required by this </w:t>
      </w:r>
      <w:r w:rsidRPr="001E7B3A">
        <w:rPr>
          <w:u w:val="none"/>
        </w:rPr>
        <w:t>Section 8.3</w:t>
      </w:r>
      <w:r>
        <w:rPr>
          <w:b w:val="0"/>
          <w:u w:val="none"/>
        </w:rPr>
        <w:t>, true-up payments shall be made by direct payment to the School or the Institute.</w:t>
      </w:r>
      <w:bookmarkEnd w:id="59"/>
    </w:p>
    <w:p w14:paraId="542C43A0" w14:textId="77777777" w:rsidR="00253963" w:rsidRDefault="00253963" w:rsidP="00253963">
      <w:pPr>
        <w:autoSpaceDE w:val="0"/>
        <w:autoSpaceDN w:val="0"/>
        <w:adjustRightInd w:val="0"/>
        <w:spacing w:before="240" w:after="240"/>
        <w:ind w:firstLine="720"/>
        <w:jc w:val="left"/>
      </w:pPr>
      <w:bookmarkStart w:id="60" w:name="_Toc506879117"/>
      <w:r>
        <w:rPr>
          <w:rStyle w:val="Heading2Char"/>
        </w:rPr>
        <w:t>8.4</w:t>
      </w:r>
      <w:r>
        <w:rPr>
          <w:rStyle w:val="Heading2Char"/>
        </w:rPr>
        <w:tab/>
        <w:t>Budget.</w:t>
      </w:r>
      <w:bookmarkEnd w:id="60"/>
      <w:r>
        <w:t xml:space="preserve"> The School shall be responsible for the preparation of its budget and shall implement the School Board-approved operating budget. In accordance with the timelines provided in the Institute’s online compliance calendar (or its replacement or as otherwise requested by the Institute), the School shall submit to the Institute the School Board’s adopted balanced budget for the upcoming school year, for Institute review for statutory compliance and compliance with the terms and conditions of the Contract. Any subsequently approved revisions to the budget shall be provided to the Institute within fifteen (15) days following School Board approval. Budgets must be developed and adopted in accordance with the state-mandated chart of accounts and </w:t>
      </w:r>
      <w:r>
        <w:rPr>
          <w:b/>
          <w:bCs/>
        </w:rPr>
        <w:t xml:space="preserve">C.R.S. 22-44-102 </w:t>
      </w:r>
      <w:r>
        <w:rPr>
          <w:bCs/>
          <w:i/>
        </w:rPr>
        <w:t>et seq</w:t>
      </w:r>
      <w:r>
        <w:rPr>
          <w:bCs/>
        </w:rPr>
        <w:t>.</w:t>
      </w:r>
      <w:r>
        <w:t xml:space="preserve"> A material violation of this Section shall constitute a material breach and may result in the Institute initiating remedies described in </w:t>
      </w:r>
      <w:r>
        <w:rPr>
          <w:b/>
        </w:rPr>
        <w:t>Sections 3.5 and 12</w:t>
      </w:r>
      <w:r>
        <w:t xml:space="preserve"> of the Contract.</w:t>
      </w:r>
    </w:p>
    <w:p w14:paraId="412B3FDF" w14:textId="77777777" w:rsidR="00253963" w:rsidRDefault="00253963" w:rsidP="00253963">
      <w:pPr>
        <w:autoSpaceDE w:val="0"/>
        <w:autoSpaceDN w:val="0"/>
        <w:adjustRightInd w:val="0"/>
        <w:spacing w:before="240" w:after="240"/>
        <w:ind w:firstLine="720"/>
        <w:jc w:val="left"/>
      </w:pPr>
      <w:bookmarkStart w:id="61" w:name="_Toc506879118"/>
      <w:r>
        <w:rPr>
          <w:rStyle w:val="Heading2Char"/>
        </w:rPr>
        <w:t>8.5</w:t>
      </w:r>
      <w:r>
        <w:rPr>
          <w:rStyle w:val="Heading2Char"/>
        </w:rPr>
        <w:tab/>
        <w:t>Enrollment projections.</w:t>
      </w:r>
      <w:bookmarkEnd w:id="61"/>
      <w:r>
        <w:t xml:space="preserve"> Each year of operation, in accordance with pupil enrollment projections deadlines set by CSI in accordance with CDE timelines, the School will provide the Institute with its best initial estimates of its anticipated enrollment for the next school year. In the event that the projected enrollment materially differs from the Institute’s estimate of anticipated enrollment, the Institute reserves the right to report to CDE initial funding estimates based on the more conservative figure. A material difference in enrollment shall mean at least 10% greater or lesser than the School’s own estimate. </w:t>
      </w:r>
      <w:r w:rsidRPr="0075038C">
        <w:t>Both the School’s and the Institute’s estimates of anticipated enrollment shall be formulated reasonably, and shall be based upon the current enrollment, documented intents to enroll (new and current), average annual rates of attrition, and any other identified factors deemed relevant by the party making the estimate.</w:t>
      </w:r>
      <w:r>
        <w:t xml:space="preserve"> It is agreed by the parties that the purpose of this </w:t>
      </w:r>
      <w:r w:rsidRPr="001E7B3A">
        <w:rPr>
          <w:b/>
        </w:rPr>
        <w:t>Section 8.5</w:t>
      </w:r>
      <w:r>
        <w:t xml:space="preserve"> is to provide information to allow the Institute to prepare its future budgets, and that any information provided under this Section will not be used by the Institute for the purpose of restricting the School’s enrollment or otherwise inhibiting the growth of the School.</w:t>
      </w:r>
    </w:p>
    <w:p w14:paraId="333E1352" w14:textId="77777777" w:rsidR="00253963" w:rsidRDefault="00253963" w:rsidP="00253963">
      <w:pPr>
        <w:spacing w:before="240" w:after="240"/>
        <w:ind w:firstLine="720"/>
        <w:jc w:val="left"/>
      </w:pPr>
      <w:bookmarkStart w:id="62" w:name="_Toc506879119"/>
      <w:r>
        <w:rPr>
          <w:rStyle w:val="Heading2Char"/>
        </w:rPr>
        <w:t>8.6</w:t>
      </w:r>
      <w:r>
        <w:rPr>
          <w:rStyle w:val="Heading2Char"/>
        </w:rPr>
        <w:tab/>
        <w:t>TABOR reserve.</w:t>
      </w:r>
      <w:bookmarkEnd w:id="62"/>
      <w:r>
        <w:t xml:space="preserve"> The School’s ending fund balance will comply with the emergency reserve requirements of </w:t>
      </w:r>
      <w:r>
        <w:rPr>
          <w:b/>
          <w:bCs/>
        </w:rPr>
        <w:t>Article X, Section 20 of the Colorado Constitution</w:t>
      </w:r>
      <w:r>
        <w:t xml:space="preserve"> (‘TABOR Reserve”). The School will maintain its TABOR reserve in a revenue bearing account. In addition, the School will maintain a positive fund balance at year end. A material violation of this Section shall constitute a </w:t>
      </w:r>
      <w:r>
        <w:rPr>
          <w:u w:val="single"/>
        </w:rPr>
        <w:t>material breach</w:t>
      </w:r>
      <w:r>
        <w:t xml:space="preserve"> and may result in the Institute initiating remedies described in </w:t>
      </w:r>
      <w:r>
        <w:rPr>
          <w:b/>
        </w:rPr>
        <w:t>Sections 3.5 and 12</w:t>
      </w:r>
      <w:r>
        <w:t xml:space="preserve"> of the Contract.</w:t>
      </w:r>
    </w:p>
    <w:p w14:paraId="6F780B4D" w14:textId="77777777" w:rsidR="00253963" w:rsidRDefault="00253963" w:rsidP="00253963">
      <w:pPr>
        <w:pStyle w:val="ListParagraph"/>
        <w:spacing w:before="240" w:after="240"/>
        <w:ind w:left="0" w:firstLine="720"/>
        <w:jc w:val="left"/>
      </w:pPr>
      <w:bookmarkStart w:id="63" w:name="_Toc506879120"/>
      <w:r>
        <w:rPr>
          <w:rStyle w:val="Heading2Char"/>
        </w:rPr>
        <w:t>8.7</w:t>
      </w:r>
      <w:r>
        <w:rPr>
          <w:rStyle w:val="Heading2Char"/>
        </w:rPr>
        <w:tab/>
        <w:t>Non-appropriation of funds.</w:t>
      </w:r>
      <w:bookmarkEnd w:id="63"/>
      <w:r>
        <w:t xml:space="preserve"> The parties agree that the funding for the School will constitute a current expenditure of the Institute. The Institute’s funding obligations under this Contract will be from year-to-year only and will not constitute a multiple fiscal year direct or indirect debt or other financial obligation of the Institute. The Institute’s obligation to fund the School will terminate upon non-appropriation of funds for that purpose by the State Board of Education for any fiscal year, any provision of this Contract to the contrary notwithstanding. The parties further agree that the Institute has not irrevocably pledged and held for payment sufficient cash reserves for funding the School at or above the current year </w:t>
      </w:r>
      <w:r w:rsidRPr="00675236">
        <w:t>per pupil</w:t>
      </w:r>
      <w:r>
        <w:t xml:space="preserve"> allocation or for providing services described herein for the entire term of the Contract.</w:t>
      </w:r>
    </w:p>
    <w:p w14:paraId="6B5672FE" w14:textId="77777777" w:rsidR="00253963" w:rsidRDefault="00253963" w:rsidP="00253963">
      <w:pPr>
        <w:pStyle w:val="Default"/>
        <w:spacing w:before="240" w:after="240"/>
        <w:ind w:firstLine="720"/>
        <w:rPr>
          <w:rFonts w:ascii="Times New Roman" w:hAnsi="Times New Roman" w:cs="Times New Roman"/>
          <w:color w:val="auto"/>
        </w:rPr>
      </w:pPr>
      <w:bookmarkStart w:id="64" w:name="_Toc506879121"/>
      <w:bookmarkStart w:id="65" w:name="_GoBack"/>
      <w:r>
        <w:rPr>
          <w:rStyle w:val="Heading2Char"/>
        </w:rPr>
        <w:t>8.8</w:t>
      </w:r>
      <w:r>
        <w:rPr>
          <w:rStyle w:val="Heading2Char"/>
        </w:rPr>
        <w:tab/>
        <w:t>Contracting.</w:t>
      </w:r>
      <w:bookmarkEnd w:id="64"/>
      <w:r>
        <w:rPr>
          <w:rFonts w:ascii="Times New Roman" w:hAnsi="Times New Roman" w:cs="Times New Roman"/>
          <w:color w:val="auto"/>
        </w:rPr>
        <w:t xml:space="preserve"> The School shall adhere to all applicable laws and regulations and Institute policies related to procuring and contracting for goods and services, including but not limited to student data privacy laws. The School further agrees to adhere to best practices relating to procuring and contracting for goods and services, including standards related to arms-length transactions and other conflicts of interest. The School will not extend the faith and credit of the Institute to any third person or entity. The School acknowledges and agrees that it has no authority to enter into a Contract that would bind the Institute, and the School’s authority to Contract is limited by the same provisions of law that apply to the Institute, including restrictions on multi-year obligations under TABOR.</w:t>
      </w:r>
    </w:p>
    <w:p w14:paraId="6E867B5F" w14:textId="77777777" w:rsidR="00253963" w:rsidRDefault="00253963" w:rsidP="00253963">
      <w:pPr>
        <w:pStyle w:val="Default"/>
        <w:spacing w:before="240" w:after="240"/>
        <w:ind w:left="720" w:firstLine="720"/>
        <w:rPr>
          <w:rFonts w:ascii="Times New Roman" w:hAnsi="Times New Roman" w:cs="Times New Roman"/>
          <w:color w:val="auto"/>
        </w:rPr>
      </w:pPr>
      <w:r>
        <w:rPr>
          <w:rFonts w:ascii="Times New Roman" w:hAnsi="Times New Roman" w:cs="Times New Roman"/>
          <w:color w:val="auto"/>
        </w:rPr>
        <w:t>A.</w:t>
      </w:r>
      <w:r>
        <w:rPr>
          <w:rFonts w:ascii="Times New Roman" w:hAnsi="Times New Roman" w:cs="Times New Roman"/>
          <w:color w:val="auto"/>
        </w:rPr>
        <w:tab/>
      </w:r>
      <w:r>
        <w:rPr>
          <w:rFonts w:ascii="Times New Roman" w:hAnsi="Times New Roman" w:cs="Times New Roman"/>
          <w:b/>
          <w:color w:val="auto"/>
          <w:u w:val="single"/>
        </w:rPr>
        <w:t>Contents</w:t>
      </w:r>
      <w:r w:rsidRPr="00FC3431">
        <w:rPr>
          <w:rFonts w:ascii="Times New Roman" w:hAnsi="Times New Roman" w:cs="Times New Roman"/>
          <w:b/>
          <w:color w:val="auto"/>
          <w:u w:val="single"/>
        </w:rPr>
        <w:t>.</w:t>
      </w:r>
      <w:r>
        <w:rPr>
          <w:rFonts w:ascii="Times New Roman" w:hAnsi="Times New Roman" w:cs="Times New Roman"/>
          <w:color w:val="auto"/>
        </w:rPr>
        <w:t xml:space="preserve"> Unless otherwise agreed in writing by the Institute, each Contract or legal relationship entered into by the School shall include the following provisions in addition to all other legally-required provisions:</w:t>
      </w:r>
    </w:p>
    <w:p w14:paraId="3837EA84" w14:textId="77777777" w:rsidR="00253963" w:rsidRDefault="00253963" w:rsidP="00253963">
      <w:pPr>
        <w:pStyle w:val="Default"/>
        <w:spacing w:before="240" w:after="240"/>
        <w:ind w:left="1440" w:firstLine="720"/>
        <w:rPr>
          <w:rFonts w:ascii="Times New Roman" w:hAnsi="Times New Roman" w:cs="Times New Roman"/>
          <w:color w:val="auto"/>
        </w:rPr>
      </w:pPr>
      <w:proofErr w:type="spellStart"/>
      <w:r w:rsidRPr="009E1C66">
        <w:rPr>
          <w:rFonts w:ascii="Times New Roman" w:hAnsi="Times New Roman" w:cs="Times New Roman"/>
          <w:i/>
          <w:color w:val="auto"/>
        </w:rPr>
        <w:t>i</w:t>
      </w:r>
      <w:proofErr w:type="spellEnd"/>
      <w:r w:rsidRPr="009E1C66">
        <w:rPr>
          <w:rFonts w:ascii="Times New Roman" w:hAnsi="Times New Roman" w:cs="Times New Roman"/>
          <w:i/>
          <w:color w:val="auto"/>
        </w:rPr>
        <w:t>.</w:t>
      </w:r>
      <w:r>
        <w:rPr>
          <w:rFonts w:ascii="Times New Roman" w:hAnsi="Times New Roman" w:cs="Times New Roman"/>
          <w:color w:val="auto"/>
        </w:rPr>
        <w:tab/>
        <w:t>The contractor acknowledges that the School is not an agent of the Institute, and accordingly the contractor expressly releases the Institute from any and all liability under this agreement; and</w:t>
      </w:r>
    </w:p>
    <w:p w14:paraId="542C9F4C" w14:textId="77777777" w:rsidR="00253963" w:rsidRDefault="00253963" w:rsidP="00253963">
      <w:pPr>
        <w:pStyle w:val="Default"/>
        <w:spacing w:before="240" w:after="240"/>
        <w:ind w:left="1440" w:firstLine="720"/>
        <w:rPr>
          <w:rFonts w:ascii="Times New Roman" w:hAnsi="Times New Roman" w:cs="Times New Roman"/>
          <w:color w:val="auto"/>
        </w:rPr>
      </w:pPr>
      <w:r w:rsidRPr="009E1C66">
        <w:rPr>
          <w:rFonts w:ascii="Times New Roman" w:hAnsi="Times New Roman" w:cs="Times New Roman"/>
          <w:i/>
          <w:color w:val="auto"/>
        </w:rPr>
        <w:t>ii.</w:t>
      </w:r>
      <w:r>
        <w:rPr>
          <w:rFonts w:ascii="Times New Roman" w:hAnsi="Times New Roman" w:cs="Times New Roman"/>
          <w:color w:val="auto"/>
        </w:rPr>
        <w:tab/>
        <w:t>Any financial obligations of the School arising out of the agreement are subject to annual appropriation by the School Board and the Institute.</w:t>
      </w:r>
    </w:p>
    <w:bookmarkEnd w:id="65"/>
    <w:p w14:paraId="4EE7FC2D" w14:textId="77777777" w:rsidR="00253963" w:rsidRDefault="00253963" w:rsidP="00253963">
      <w:pPr>
        <w:pStyle w:val="Default"/>
        <w:spacing w:before="240" w:after="240"/>
        <w:ind w:left="720" w:firstLine="720"/>
        <w:rPr>
          <w:rFonts w:ascii="Times New Roman" w:hAnsi="Times New Roman" w:cs="Times New Roman"/>
          <w:color w:val="auto"/>
        </w:rPr>
      </w:pPr>
      <w:r>
        <w:rPr>
          <w:rFonts w:ascii="Times New Roman" w:hAnsi="Times New Roman" w:cs="Times New Roman"/>
          <w:color w:val="auto"/>
        </w:rPr>
        <w:t>B.</w:t>
      </w:r>
      <w:r>
        <w:rPr>
          <w:rFonts w:ascii="Times New Roman" w:hAnsi="Times New Roman" w:cs="Times New Roman"/>
          <w:color w:val="auto"/>
        </w:rPr>
        <w:tab/>
      </w:r>
      <w:r>
        <w:rPr>
          <w:rFonts w:ascii="Times New Roman" w:hAnsi="Times New Roman" w:cs="Times New Roman"/>
          <w:b/>
          <w:color w:val="auto"/>
          <w:u w:val="single"/>
        </w:rPr>
        <w:t>School Board Policies and Procedures</w:t>
      </w:r>
      <w:r>
        <w:rPr>
          <w:rFonts w:ascii="Times New Roman" w:hAnsi="Times New Roman" w:cs="Times New Roman"/>
          <w:b/>
          <w:color w:val="auto"/>
        </w:rPr>
        <w:t xml:space="preserve">. </w:t>
      </w:r>
      <w:r>
        <w:rPr>
          <w:rFonts w:ascii="Times New Roman" w:hAnsi="Times New Roman" w:cs="Times New Roman"/>
          <w:color w:val="auto"/>
        </w:rPr>
        <w:t>The School shall adopt policies and procedures related to the procurement and contracting of goods and services in alignment with applicable state and federal requirements, Institute policies, and best practices.</w:t>
      </w:r>
    </w:p>
    <w:p w14:paraId="34C234D2" w14:textId="77777777" w:rsidR="00253963" w:rsidRDefault="00253963" w:rsidP="00253963">
      <w:pPr>
        <w:spacing w:before="240" w:after="240"/>
        <w:ind w:firstLine="720"/>
        <w:jc w:val="left"/>
      </w:pPr>
      <w:bookmarkStart w:id="66" w:name="_Toc506879122"/>
      <w:r>
        <w:rPr>
          <w:rStyle w:val="Heading2Char"/>
        </w:rPr>
        <w:t>8.9</w:t>
      </w:r>
      <w:r>
        <w:rPr>
          <w:rStyle w:val="Heading2Char"/>
        </w:rPr>
        <w:tab/>
        <w:t>Financial Reporting</w:t>
      </w:r>
      <w:bookmarkEnd w:id="66"/>
      <w:r>
        <w:rPr>
          <w:b/>
          <w:bCs/>
          <w:u w:val="single"/>
        </w:rPr>
        <w:t>.</w:t>
      </w:r>
      <w:r>
        <w:t xml:space="preserve"> The School agrees to establish, maintain, publish, and retain appropriate financial records in accordance with Institute policy and all applicable federal, state, and local laws, rules, and regulations. The School agrees to make such records available to the Institute upon request or as required by Institute policy, or by federal or state laws, rules, or regulations. Financial records shall be posted in accordance with the state Financial Transparency Act and reconciled at least monthly. All records shall be maintained at the School and shall be open to inspection, consistent with law, during reasonable business hours. The School further agrees to assist the Institute in accessing or reviewing any records as part of its oversight responsibility or to address its compliance requirements.</w:t>
      </w:r>
    </w:p>
    <w:p w14:paraId="19713A67" w14:textId="7993F121" w:rsidR="00253963" w:rsidRDefault="00253963" w:rsidP="00253963">
      <w:pPr>
        <w:spacing w:before="240" w:after="240"/>
        <w:ind w:left="720" w:firstLine="720"/>
        <w:jc w:val="left"/>
      </w:pPr>
      <w:r>
        <w:rPr>
          <w:bCs/>
        </w:rPr>
        <w:t>A.</w:t>
      </w:r>
      <w:r>
        <w:rPr>
          <w:bCs/>
        </w:rPr>
        <w:tab/>
      </w:r>
      <w:r>
        <w:rPr>
          <w:b/>
          <w:bCs/>
          <w:u w:val="single"/>
        </w:rPr>
        <w:t>Annual Audit and Financial Data Pipeline File</w:t>
      </w:r>
      <w:r w:rsidRPr="00FC3431">
        <w:rPr>
          <w:b/>
          <w:u w:val="single"/>
        </w:rPr>
        <w:t>.</w:t>
      </w:r>
      <w:r>
        <w:t xml:space="preserve"> The School shall undergo an independent financial audit conducted in accordance with all applicable governmental accounting standards and performed by an independent certified public accountant each fiscal year. The audit shall include a balance sheet and statement of revenues, expenditures, and changes in fund balances which shall use the modified accrual basis of accounting. As supplementary information, the audit shall include a budgetary comparison schedule for the General Fund. The audit shall also include any such additional schedules as are necessary, in the Institute’s sole discretion, to allow the Institute to accredit each school authorized by the Institute. </w:t>
      </w:r>
      <w:commentRangeStart w:id="67"/>
      <w:r w:rsidR="00B619E9">
        <w:rPr>
          <w:color w:val="FF0000"/>
        </w:rPr>
        <w:t xml:space="preserve">Should the [INSERT NAME] Network choose to be audited as a single legal entity, the Institute retains the right to request that the Network provides an audit of each charter school authorized by the Institute within the Network pursuant to </w:t>
      </w:r>
      <w:r w:rsidR="00B619E9">
        <w:rPr>
          <w:b/>
          <w:color w:val="FF0000"/>
        </w:rPr>
        <w:t>C.R.S. 22-30.5-104.7</w:t>
      </w:r>
      <w:r w:rsidR="00B619E9">
        <w:rPr>
          <w:color w:val="FF0000"/>
        </w:rPr>
        <w:t xml:space="preserve">.  Upon request, the Network shall provide this audit, which shall include: a government-wide statement of net position and a government-wide statement of activities, both of which shall use the accrual basis of accounting.  The audit shall additionally address compliance with </w:t>
      </w:r>
      <w:r w:rsidR="00B619E9">
        <w:rPr>
          <w:b/>
          <w:color w:val="FF0000"/>
        </w:rPr>
        <w:t>C.R.S. 22-30.5-104.7(2</w:t>
      </w:r>
      <w:proofErr w:type="gramStart"/>
      <w:r w:rsidR="00B619E9">
        <w:rPr>
          <w:b/>
          <w:color w:val="FF0000"/>
        </w:rPr>
        <w:t>)(</w:t>
      </w:r>
      <w:proofErr w:type="gramEnd"/>
      <w:r w:rsidR="00B619E9">
        <w:rPr>
          <w:b/>
          <w:color w:val="FF0000"/>
        </w:rPr>
        <w:t>d).</w:t>
      </w:r>
      <w:commentRangeEnd w:id="67"/>
      <w:r w:rsidR="00B619E9">
        <w:rPr>
          <w:rStyle w:val="CommentReference"/>
        </w:rPr>
        <w:commentReference w:id="67"/>
      </w:r>
      <w:r w:rsidR="00B619E9">
        <w:rPr>
          <w:b/>
          <w:color w:val="FF0000"/>
        </w:rPr>
        <w:t xml:space="preserve"> </w:t>
      </w:r>
      <w:r>
        <w:t>The results of the final audit will be provided to the Institute in accordance with the CSI online compliance calendar (or its replacement). The School will pay for the audit. In addition, the School will transmit the Financial Data Pipeline File, in a format provided by the Institute, to the Institute using the CDE chart of accounts in accordance with the CSI online compliance calendar (or its replacement). If such audit and Financial Data Pipeline file is not received in accordance with the CSI online compliance calendar (or its replacement), such failure will be considered a material breach of Contract, and action will be initiated as necessary and in accordance with the procedures described in the Institute’s school compliance policy and CSI rules.</w:t>
      </w:r>
    </w:p>
    <w:p w14:paraId="27DA3A4A" w14:textId="77777777" w:rsidR="00253963" w:rsidRDefault="00253963" w:rsidP="00253963">
      <w:pPr>
        <w:spacing w:before="240" w:after="240"/>
        <w:ind w:left="720" w:firstLine="720"/>
        <w:jc w:val="left"/>
      </w:pPr>
      <w:r>
        <w:rPr>
          <w:bCs/>
        </w:rPr>
        <w:t>B.</w:t>
      </w:r>
      <w:r>
        <w:rPr>
          <w:bCs/>
        </w:rPr>
        <w:tab/>
      </w:r>
      <w:r>
        <w:rPr>
          <w:b/>
          <w:bCs/>
          <w:u w:val="single"/>
        </w:rPr>
        <w:t>Public School Finance Audits.</w:t>
      </w:r>
      <w:r>
        <w:rPr>
          <w:b/>
          <w:bCs/>
        </w:rPr>
        <w:t xml:space="preserve"> </w:t>
      </w:r>
      <w:r>
        <w:rPr>
          <w:bCs/>
        </w:rPr>
        <w:t xml:space="preserve">Pursuant to </w:t>
      </w:r>
      <w:r>
        <w:rPr>
          <w:b/>
          <w:bCs/>
        </w:rPr>
        <w:t>1 CCR 301-39, Rule 8.00</w:t>
      </w:r>
      <w:r>
        <w:rPr>
          <w:bCs/>
        </w:rPr>
        <w:t xml:space="preserve"> </w:t>
      </w:r>
      <w:r>
        <w:rPr>
          <w:bCs/>
          <w:i/>
        </w:rPr>
        <w:t>et seq</w:t>
      </w:r>
      <w:r>
        <w:rPr>
          <w:bCs/>
        </w:rPr>
        <w:t>., the School shall be subject to audit by the CDE for any monies received by the School pursuant to the Public School Finance Act of 1994. Consequently, the School agrees to retain complete documentation supporting any certification made to CDE or any other data given to the CDE pursuant to the Public School Finance Act of 1994 until audited by CDE or until five years from the certification due date, whichever comes first.</w:t>
      </w:r>
    </w:p>
    <w:p w14:paraId="79FAFD8C" w14:textId="77777777" w:rsidR="00253963" w:rsidRDefault="00253963" w:rsidP="00253963">
      <w:pPr>
        <w:spacing w:before="240" w:after="240"/>
        <w:ind w:left="1440" w:firstLine="720"/>
        <w:jc w:val="left"/>
      </w:pPr>
      <w:proofErr w:type="spellStart"/>
      <w:r w:rsidRPr="009E1C66">
        <w:rPr>
          <w:i/>
        </w:rPr>
        <w:t>i</w:t>
      </w:r>
      <w:proofErr w:type="spellEnd"/>
      <w:r w:rsidRPr="009E1C66">
        <w:rPr>
          <w:i/>
        </w:rPr>
        <w:t>.</w:t>
      </w:r>
      <w:r>
        <w:tab/>
        <w:t>If CDE determines that the School has received payment of funds greater than the amount to which the School is entitled, the School shall be responsible for repayment to CDE within thirty (30) days from the date of said determination. Should the School be unable or refuse to pay the determined repayment amount, the School agrees that it may have its current payments or reimbursements withheld until the full amount of the repayment, plus applicable interest, is recovered.</w:t>
      </w:r>
    </w:p>
    <w:p w14:paraId="2CDDEDCE" w14:textId="77777777" w:rsidR="00253963" w:rsidRDefault="00253963" w:rsidP="00253963">
      <w:pPr>
        <w:spacing w:before="240" w:after="240"/>
        <w:ind w:left="1440" w:firstLine="720"/>
        <w:jc w:val="left"/>
      </w:pPr>
      <w:r w:rsidRPr="009E1C66">
        <w:rPr>
          <w:i/>
        </w:rPr>
        <w:t>ii.</w:t>
      </w:r>
      <w:r>
        <w:tab/>
        <w:t xml:space="preserve">Should the School leave the Institute by changing authorizers or by conversion into any other kind of public or private school, then the School’s obligation to repay shall (pursuant to </w:t>
      </w:r>
      <w:r w:rsidRPr="009E1C66">
        <w:rPr>
          <w:b/>
        </w:rPr>
        <w:t>Section 11.6</w:t>
      </w:r>
      <w:r>
        <w:t xml:space="preserve"> of this Contract) survive the termination or expiration of this Contract and shall be enforceable by CSI for up to five years after the transfer or conversion of the School.</w:t>
      </w:r>
    </w:p>
    <w:p w14:paraId="58F8BABF" w14:textId="77777777" w:rsidR="00253963" w:rsidRDefault="00253963" w:rsidP="00253963">
      <w:pPr>
        <w:spacing w:before="240" w:after="240"/>
        <w:ind w:left="720" w:firstLine="720"/>
        <w:jc w:val="left"/>
      </w:pPr>
      <w:r>
        <w:rPr>
          <w:bCs/>
        </w:rPr>
        <w:t>C.</w:t>
      </w:r>
      <w:r>
        <w:rPr>
          <w:bCs/>
        </w:rPr>
        <w:tab/>
      </w:r>
      <w:r>
        <w:rPr>
          <w:b/>
          <w:bCs/>
          <w:u w:val="single"/>
        </w:rPr>
        <w:t>Quarterly reporting</w:t>
      </w:r>
      <w:r w:rsidRPr="00FC3431">
        <w:rPr>
          <w:b/>
          <w:u w:val="single"/>
        </w:rPr>
        <w:t>.</w:t>
      </w:r>
      <w:r>
        <w:t xml:space="preserve"> The School will prepare quarterly financial reports for the Institute in compliance with </w:t>
      </w:r>
      <w:r>
        <w:rPr>
          <w:b/>
        </w:rPr>
        <w:t xml:space="preserve">C.R.S. </w:t>
      </w:r>
      <w:r>
        <w:rPr>
          <w:b/>
          <w:bCs/>
        </w:rPr>
        <w:t>22-45-102(1</w:t>
      </w:r>
      <w:proofErr w:type="gramStart"/>
      <w:r>
        <w:rPr>
          <w:b/>
          <w:bCs/>
        </w:rPr>
        <w:t>)(</w:t>
      </w:r>
      <w:proofErr w:type="gramEnd"/>
      <w:r>
        <w:rPr>
          <w:b/>
          <w:bCs/>
        </w:rPr>
        <w:t xml:space="preserve">b) </w:t>
      </w:r>
      <w:r>
        <w:rPr>
          <w:bCs/>
        </w:rPr>
        <w:t>and Institute policy</w:t>
      </w:r>
      <w:r>
        <w:rPr>
          <w:b/>
          <w:bCs/>
        </w:rPr>
        <w:t xml:space="preserve">. </w:t>
      </w:r>
      <w:r>
        <w:rPr>
          <w:bCs/>
        </w:rPr>
        <w:t xml:space="preserve">Quarterly financial reports </w:t>
      </w:r>
      <w:r>
        <w:t>shall be submitted to the Institute in accordance with the Institute online compliance calendar (or its replacement).</w:t>
      </w:r>
    </w:p>
    <w:p w14:paraId="59211318" w14:textId="77777777" w:rsidR="00253963" w:rsidRDefault="00253963" w:rsidP="00253963">
      <w:pPr>
        <w:spacing w:before="240" w:after="240"/>
        <w:ind w:left="720" w:firstLine="720"/>
        <w:jc w:val="left"/>
      </w:pPr>
      <w:r>
        <w:rPr>
          <w:bCs/>
        </w:rPr>
        <w:t>D.</w:t>
      </w:r>
      <w:r>
        <w:rPr>
          <w:bCs/>
        </w:rPr>
        <w:tab/>
      </w:r>
      <w:r>
        <w:rPr>
          <w:b/>
          <w:bCs/>
          <w:u w:val="single"/>
        </w:rPr>
        <w:t>Non</w:t>
      </w:r>
      <w:r>
        <w:rPr>
          <w:b/>
          <w:u w:val="single"/>
        </w:rPr>
        <w:t>-Authorized commingling.</w:t>
      </w:r>
      <w:r>
        <w:t xml:space="preserve"> Except as specifically set forth in the School’s Application and/or official approval by resolution by the School Board, assets, funds, liabilities, and financial records of the School shall be kept separate from assets, funds, liabilities, and financial records of any other person, entity, or organization.</w:t>
      </w:r>
    </w:p>
    <w:p w14:paraId="64E65429" w14:textId="77777777" w:rsidR="00253963" w:rsidRDefault="00253963" w:rsidP="00253963">
      <w:pPr>
        <w:spacing w:before="240" w:after="240"/>
        <w:ind w:left="720" w:firstLine="720"/>
        <w:jc w:val="left"/>
      </w:pPr>
      <w:r>
        <w:rPr>
          <w:bCs/>
        </w:rPr>
        <w:t>E.</w:t>
      </w:r>
      <w:r>
        <w:rPr>
          <w:bCs/>
        </w:rPr>
        <w:tab/>
      </w:r>
      <w:r>
        <w:rPr>
          <w:b/>
          <w:bCs/>
          <w:u w:val="single"/>
        </w:rPr>
        <w:t>Loans.</w:t>
      </w:r>
      <w:r>
        <w:t xml:space="preserve"> No loans may be made by the School to any person or entity (other than an affiliated entity) for any purpose without prior Institute approval, except that the Head of School and Board Chair may approve advances of up to one month’s salary in cases of documented hardship.</w:t>
      </w:r>
    </w:p>
    <w:p w14:paraId="73379DEE" w14:textId="77777777" w:rsidR="00253963" w:rsidRDefault="00253963" w:rsidP="00253963">
      <w:pPr>
        <w:spacing w:before="240" w:after="240"/>
        <w:ind w:firstLine="720"/>
        <w:jc w:val="left"/>
      </w:pPr>
      <w:bookmarkStart w:id="68" w:name="_Toc506879123"/>
      <w:r>
        <w:rPr>
          <w:rStyle w:val="Heading2Char"/>
        </w:rPr>
        <w:t>8.10.</w:t>
      </w:r>
      <w:r>
        <w:rPr>
          <w:rStyle w:val="Heading2Char"/>
        </w:rPr>
        <w:tab/>
        <w:t>Timing</w:t>
      </w:r>
      <w:bookmarkEnd w:id="68"/>
      <w:r w:rsidRPr="00FC3431">
        <w:rPr>
          <w:b/>
          <w:u w:val="single"/>
        </w:rPr>
        <w:t>.</w:t>
      </w:r>
      <w:r>
        <w:t xml:space="preserve"> Subject to all other provisions of this Contract, funds to be passed through the Institute to the School shall be forwarded to the School within thirty (30) days of receipt by the Institute.</w:t>
      </w:r>
    </w:p>
    <w:p w14:paraId="17B9685D" w14:textId="77777777" w:rsidR="002315DC" w:rsidRPr="0054161D" w:rsidRDefault="002315DC" w:rsidP="002315DC">
      <w:pPr>
        <w:pStyle w:val="Heading1"/>
      </w:pPr>
      <w:r w:rsidRPr="0054161D">
        <w:t>SECTION 9: PERSONNEL</w:t>
      </w:r>
      <w:bookmarkEnd w:id="57"/>
    </w:p>
    <w:p w14:paraId="3EE584E3" w14:textId="77777777" w:rsidR="002315DC" w:rsidRPr="0054161D" w:rsidRDefault="002315DC" w:rsidP="002315DC">
      <w:pPr>
        <w:ind w:firstLine="720"/>
      </w:pPr>
    </w:p>
    <w:p w14:paraId="0627CEC9" w14:textId="5EAAD5DF" w:rsidR="002315DC" w:rsidRDefault="002315DC" w:rsidP="002315DC">
      <w:pPr>
        <w:ind w:firstLine="720"/>
        <w:jc w:val="left"/>
      </w:pPr>
      <w:bookmarkStart w:id="69" w:name="_Toc506879125"/>
      <w:r w:rsidRPr="00570DC3">
        <w:rPr>
          <w:rStyle w:val="Heading2Char"/>
        </w:rPr>
        <w:t>9.1</w:t>
      </w:r>
      <w:r w:rsidRPr="00570DC3">
        <w:rPr>
          <w:rStyle w:val="Heading2Char"/>
        </w:rPr>
        <w:tab/>
        <w:t>Employee Status.</w:t>
      </w:r>
      <w:bookmarkEnd w:id="69"/>
      <w:r w:rsidRPr="0054161D">
        <w:t xml:space="preserve">  The School shall employ such personnel as are required for the efficient and effective operation of the School. </w:t>
      </w:r>
      <w:r>
        <w:t xml:space="preserve">All employees hired by the School shall be employees of the School and shall under no circumstances be considered an employee of the Institute.  </w:t>
      </w:r>
    </w:p>
    <w:p w14:paraId="4034B216" w14:textId="77777777" w:rsidR="002315DC" w:rsidRDefault="002315DC" w:rsidP="002315DC">
      <w:pPr>
        <w:ind w:firstLine="720"/>
        <w:jc w:val="left"/>
      </w:pPr>
    </w:p>
    <w:p w14:paraId="40A0D141" w14:textId="1B3C4558" w:rsidR="002315DC" w:rsidRPr="0054161D" w:rsidRDefault="002315DC" w:rsidP="002315DC">
      <w:pPr>
        <w:ind w:firstLine="720"/>
        <w:jc w:val="left"/>
      </w:pPr>
      <w:bookmarkStart w:id="70" w:name="_Toc506879126"/>
      <w:r w:rsidRPr="00570DC3">
        <w:rPr>
          <w:rStyle w:val="Heading2Char"/>
        </w:rPr>
        <w:t>9.2</w:t>
      </w:r>
      <w:r w:rsidRPr="00570DC3">
        <w:rPr>
          <w:rStyle w:val="Heading2Char"/>
        </w:rPr>
        <w:tab/>
        <w:t>Employee Policies.</w:t>
      </w:r>
      <w:bookmarkEnd w:id="70"/>
      <w:r w:rsidRPr="00780E44">
        <w:rPr>
          <w:b/>
        </w:rPr>
        <w:t xml:space="preserve"> </w:t>
      </w:r>
      <w:r w:rsidRPr="005E0A6B">
        <w:rPr>
          <w:b/>
        </w:rPr>
        <w:t xml:space="preserve"> </w:t>
      </w:r>
      <w:r w:rsidRPr="0054161D">
        <w:t>The School shall adopt and implement personnel policies</w:t>
      </w:r>
      <w:r>
        <w:t xml:space="preserve"> in accordance with state and federal law</w:t>
      </w:r>
      <w:r w:rsidRPr="0054161D">
        <w:t xml:space="preserve"> to address, among other topics, hiring and termination of personnel, terms of employment and compensation</w:t>
      </w:r>
      <w:r w:rsidR="002606A2">
        <w:t>.</w:t>
      </w:r>
      <w:r>
        <w:t xml:space="preserve">  </w:t>
      </w:r>
      <w:r w:rsidRPr="0054161D">
        <w:t xml:space="preserve">All employee discipline decisions will be made by the School. Terms of the employment relationship are described in the Employee Handbook submitted </w:t>
      </w:r>
      <w:r w:rsidR="002606A2">
        <w:t>in accordance with the CSI online compliance calendar (or its replacement)</w:t>
      </w:r>
      <w:r w:rsidRPr="0054161D">
        <w:t>.  The Handbook may be amended or revised at the discretion of the School, with a copy of the amended or revised Handbook provided to the Institute.</w:t>
      </w:r>
    </w:p>
    <w:p w14:paraId="74888D97" w14:textId="77777777" w:rsidR="002315DC" w:rsidRPr="0054161D" w:rsidRDefault="002315DC" w:rsidP="002315DC">
      <w:pPr>
        <w:ind w:firstLine="720"/>
        <w:jc w:val="left"/>
      </w:pPr>
    </w:p>
    <w:p w14:paraId="35ACD809" w14:textId="77777777" w:rsidR="002315DC" w:rsidRPr="0054161D" w:rsidRDefault="002315DC" w:rsidP="002315DC">
      <w:pPr>
        <w:ind w:firstLine="720"/>
        <w:jc w:val="left"/>
      </w:pPr>
      <w:bookmarkStart w:id="71" w:name="_Toc506879127"/>
      <w:r w:rsidRPr="00570DC3">
        <w:rPr>
          <w:rStyle w:val="Heading2Char"/>
        </w:rPr>
        <w:t>9.3</w:t>
      </w:r>
      <w:r w:rsidRPr="00570DC3">
        <w:rPr>
          <w:rStyle w:val="Heading2Char"/>
        </w:rPr>
        <w:tab/>
      </w:r>
      <w:r w:rsidRPr="00130A88">
        <w:rPr>
          <w:rStyle w:val="Heading2Char"/>
        </w:rPr>
        <w:t>Employee Qualifications</w:t>
      </w:r>
      <w:r w:rsidRPr="00570DC3">
        <w:rPr>
          <w:rStyle w:val="Heading2Char"/>
        </w:rPr>
        <w:t>.</w:t>
      </w:r>
      <w:bookmarkEnd w:id="71"/>
      <w:r w:rsidRPr="0054161D">
        <w:t xml:space="preserve">  </w:t>
      </w:r>
      <w:r>
        <w:t xml:space="preserve">The School shall employ or otherwise utilize in instructional positions only those individuals who are qualified in accordance with applicable federal and state law, rules and regulations (unless waived), including the federal Every Student Succeeds Act or its equivalent.  </w:t>
      </w:r>
      <w:r w:rsidRPr="0054161D">
        <w:t>Paraprofessionals employed by the School shall meet all credentialing requirements imposed by applicable federal and state law, rules and regulations (unless waived).</w:t>
      </w:r>
    </w:p>
    <w:p w14:paraId="42E8A69D" w14:textId="77777777" w:rsidR="002315DC" w:rsidRPr="0054161D" w:rsidRDefault="002315DC" w:rsidP="002315DC">
      <w:pPr>
        <w:ind w:firstLine="720"/>
        <w:jc w:val="left"/>
      </w:pPr>
    </w:p>
    <w:p w14:paraId="724CAA9A" w14:textId="5884E0F7" w:rsidR="002315DC" w:rsidRDefault="002315DC" w:rsidP="002315DC">
      <w:pPr>
        <w:ind w:firstLine="720"/>
        <w:jc w:val="left"/>
      </w:pPr>
      <w:bookmarkStart w:id="72" w:name="_Toc506879128"/>
      <w:r w:rsidRPr="00570DC3">
        <w:rPr>
          <w:rStyle w:val="Heading2Char"/>
        </w:rPr>
        <w:t>9.4.</w:t>
      </w:r>
      <w:r w:rsidRPr="00570DC3">
        <w:rPr>
          <w:rStyle w:val="Heading2Char"/>
        </w:rPr>
        <w:tab/>
        <w:t>Background Checks; Fingerprinting</w:t>
      </w:r>
      <w:bookmarkEnd w:id="72"/>
      <w:r w:rsidRPr="0054161D">
        <w:t xml:space="preserve">.  The School shall establish and implement procedures for conducting background checks (including a check for a criminal record) of all employees to the extent required by applicable law, rules and regulations, including but not limited to </w:t>
      </w:r>
      <w:r w:rsidR="008F1FC5">
        <w:rPr>
          <w:b/>
        </w:rPr>
        <w:t>C.R.S.</w:t>
      </w:r>
      <w:r w:rsidRPr="008C7B03">
        <w:rPr>
          <w:b/>
        </w:rPr>
        <w:t xml:space="preserve"> 22-30.5-110.5</w:t>
      </w:r>
      <w:r w:rsidRPr="0054161D">
        <w:t xml:space="preserve"> and </w:t>
      </w:r>
      <w:r w:rsidR="008F1FC5">
        <w:rPr>
          <w:b/>
        </w:rPr>
        <w:t>C.R.S.</w:t>
      </w:r>
      <w:r w:rsidRPr="008C7B03">
        <w:rPr>
          <w:b/>
        </w:rPr>
        <w:t xml:space="preserve"> 22-30.5-110.7</w:t>
      </w:r>
      <w:r>
        <w:rPr>
          <w:b/>
        </w:rPr>
        <w:t>.</w:t>
      </w:r>
      <w:r w:rsidRPr="0054161D">
        <w:t xml:space="preserve"> </w:t>
      </w:r>
      <w:r>
        <w:t xml:space="preserve"> </w:t>
      </w:r>
      <w:r w:rsidRPr="0054161D">
        <w:t>No teacher</w:t>
      </w:r>
      <w:r>
        <w:t xml:space="preserve"> or</w:t>
      </w:r>
      <w:r w:rsidRPr="0054161D">
        <w:t xml:space="preserve"> administrator with a criminal record that would ordinarily preclude them from obtaining a teacher license or from public school employment pursuant to </w:t>
      </w:r>
      <w:r w:rsidR="008F1FC5">
        <w:rPr>
          <w:b/>
        </w:rPr>
        <w:t>C.R.S.</w:t>
      </w:r>
      <w:r w:rsidRPr="0054161D">
        <w:rPr>
          <w:b/>
        </w:rPr>
        <w:t xml:space="preserve"> 22-32-109.8(6.5)</w:t>
      </w:r>
      <w:r w:rsidRPr="0054161D">
        <w:t xml:space="preserve"> will be employed at the School, regardless of waivers that may have been granted to the School.</w:t>
      </w:r>
      <w:r>
        <w:t xml:space="preserve"> </w:t>
      </w:r>
      <w:r w:rsidRPr="0054161D">
        <w:t>Independent contractors and outside companies that place employees in the school shall also complete the required background checks and provide evidence of such checks to the School.</w:t>
      </w:r>
    </w:p>
    <w:p w14:paraId="0239C06C" w14:textId="77777777" w:rsidR="002315DC" w:rsidRPr="0054161D" w:rsidRDefault="002315DC" w:rsidP="002315DC">
      <w:pPr>
        <w:jc w:val="left"/>
        <w:rPr>
          <w:b/>
          <w:bCs/>
        </w:rPr>
      </w:pPr>
    </w:p>
    <w:p w14:paraId="7C97A70D" w14:textId="77777777" w:rsidR="002315DC" w:rsidRPr="0054161D" w:rsidRDefault="002315DC" w:rsidP="002315DC">
      <w:pPr>
        <w:pStyle w:val="Heading1"/>
      </w:pPr>
      <w:bookmarkStart w:id="73" w:name="_Toc506879129"/>
      <w:r w:rsidRPr="0054161D">
        <w:t>SECTION 10: FACILITIES</w:t>
      </w:r>
      <w:bookmarkEnd w:id="73"/>
    </w:p>
    <w:p w14:paraId="60F0AA4A" w14:textId="77777777" w:rsidR="002315DC" w:rsidRPr="0054161D" w:rsidRDefault="002315DC" w:rsidP="002315DC">
      <w:pPr>
        <w:ind w:firstLine="720"/>
      </w:pPr>
    </w:p>
    <w:p w14:paraId="0BC1C083" w14:textId="77777777" w:rsidR="002315DC" w:rsidRDefault="002315DC" w:rsidP="002315DC">
      <w:pPr>
        <w:jc w:val="left"/>
      </w:pPr>
      <w:bookmarkStart w:id="74" w:name="_Toc506879130"/>
      <w:r w:rsidRPr="00570DC3">
        <w:rPr>
          <w:rStyle w:val="Heading2Char"/>
        </w:rPr>
        <w:t>10.1</w:t>
      </w:r>
      <w:r w:rsidRPr="00570DC3">
        <w:rPr>
          <w:rStyle w:val="Heading2Char"/>
        </w:rPr>
        <w:tab/>
        <w:t>Facility.</w:t>
      </w:r>
      <w:bookmarkEnd w:id="74"/>
      <w:r w:rsidRPr="0054161D">
        <w:t xml:space="preserve">  </w:t>
      </w:r>
      <w:r w:rsidRPr="005A51CE">
        <w:t xml:space="preserve">The School facility shall be located at the address or addresses identified in the Application or subsequently identified pursuant to the Milestones attached hereto as </w:t>
      </w:r>
      <w:r w:rsidRPr="005A51CE">
        <w:rPr>
          <w:b/>
        </w:rPr>
        <w:t>Exhibit D</w:t>
      </w:r>
      <w:r w:rsidRPr="005A51CE">
        <w:t xml:space="preserve">. </w:t>
      </w:r>
    </w:p>
    <w:p w14:paraId="23031D16" w14:textId="77777777" w:rsidR="002315DC" w:rsidRDefault="002315DC" w:rsidP="002315DC">
      <w:pPr>
        <w:ind w:firstLine="720"/>
        <w:jc w:val="left"/>
      </w:pPr>
    </w:p>
    <w:p w14:paraId="497F9102" w14:textId="7B90D78F" w:rsidR="002315DC" w:rsidRPr="0054161D" w:rsidRDefault="002315DC" w:rsidP="002315DC">
      <w:pPr>
        <w:ind w:firstLine="720"/>
        <w:jc w:val="both"/>
      </w:pPr>
      <w:r w:rsidRPr="0054161D">
        <w:t>The School or its associated building corporation may not add a location, change a location or geographic district, or enter into any financing, leasing or other arrangements in connection with a location change without</w:t>
      </w:r>
      <w:r w:rsidR="00253963">
        <w:t xml:space="preserve"> providing advance written notification to the Institute</w:t>
      </w:r>
      <w:r w:rsidRPr="0054161D">
        <w:t xml:space="preserve"> in accordance with </w:t>
      </w:r>
      <w:r>
        <w:t xml:space="preserve">Institute policy.  </w:t>
      </w:r>
      <w:r w:rsidRPr="0054161D">
        <w:t xml:space="preserve">The School shall provide the Institute </w:t>
      </w:r>
      <w:r>
        <w:t>copies</w:t>
      </w:r>
      <w:r w:rsidRPr="0054161D">
        <w:t xml:space="preserve"> of </w:t>
      </w:r>
      <w:r>
        <w:t>any</w:t>
      </w:r>
      <w:r w:rsidRPr="0054161D">
        <w:t xml:space="preserve"> lease, purchase agreement, financing arrangements and/or other such facility agreement</w:t>
      </w:r>
      <w:r>
        <w:t>s</w:t>
      </w:r>
      <w:r w:rsidRPr="0054161D">
        <w:t xml:space="preserve"> and such certificates and permissions as are necessary to operate the School in the Facility.  The school shall comply with</w:t>
      </w:r>
      <w:r>
        <w:t xml:space="preserve"> all applicable state laws, regulations and building codes including but not limited to</w:t>
      </w:r>
      <w:r w:rsidRPr="0054161D">
        <w:t xml:space="preserve"> </w:t>
      </w:r>
      <w:r w:rsidR="008F1FC5">
        <w:rPr>
          <w:b/>
        </w:rPr>
        <w:t>C.R.S.</w:t>
      </w:r>
      <w:r w:rsidRPr="008C7B03">
        <w:rPr>
          <w:b/>
        </w:rPr>
        <w:t xml:space="preserve"> 22-30.5-507(10)</w:t>
      </w:r>
      <w:r w:rsidRPr="0054161D">
        <w:t xml:space="preserve"> and </w:t>
      </w:r>
      <w:r w:rsidR="008F1FC5">
        <w:rPr>
          <w:b/>
        </w:rPr>
        <w:t>C.R.S.</w:t>
      </w:r>
      <w:r w:rsidRPr="008C7B03">
        <w:rPr>
          <w:b/>
        </w:rPr>
        <w:t xml:space="preserve"> 22-32-124</w:t>
      </w:r>
      <w:r w:rsidRPr="0054161D">
        <w:t xml:space="preserve">, and shall obtain all </w:t>
      </w:r>
      <w:r>
        <w:t>requisite</w:t>
      </w:r>
      <w:r w:rsidRPr="0054161D">
        <w:t xml:space="preserve"> use permits </w:t>
      </w:r>
      <w:r>
        <w:t>and</w:t>
      </w:r>
      <w:r w:rsidRPr="0054161D">
        <w:t xml:space="preserve"> certificates of occupancy</w:t>
      </w:r>
      <w:r>
        <w:t xml:space="preserve">.  </w:t>
      </w:r>
      <w:r w:rsidRPr="0054161D">
        <w:t xml:space="preserve">The School shall be responsible for the construction and maintenance of any facilities owned or leased by it.  The Institute shall have access at all reasonable times to any facility owned, leased or utilized in any way by the School for purposes of inspection and review of the School’s operation and to monitor the School’s compliance with this Contract. </w:t>
      </w:r>
    </w:p>
    <w:p w14:paraId="779A72A0" w14:textId="44C7511E" w:rsidR="002315DC" w:rsidRPr="0054161D" w:rsidRDefault="002315DC" w:rsidP="00253963">
      <w:pPr>
        <w:pStyle w:val="Heading1"/>
      </w:pPr>
      <w:bookmarkStart w:id="75" w:name="_Toc506879131"/>
      <w:r w:rsidRPr="0054161D">
        <w:t>SECTION 11: RENEWAL, REVOCATION, AND SCHOOL-INITIATED CLOSURE</w:t>
      </w:r>
      <w:bookmarkEnd w:id="75"/>
    </w:p>
    <w:p w14:paraId="27EB6C6A" w14:textId="77777777" w:rsidR="00253963" w:rsidRPr="0054161D" w:rsidRDefault="00253963" w:rsidP="00253963">
      <w:pPr>
        <w:pStyle w:val="Default"/>
        <w:spacing w:before="240" w:after="240"/>
        <w:ind w:firstLine="720"/>
        <w:rPr>
          <w:rFonts w:ascii="Times New Roman" w:hAnsi="Times New Roman" w:cs="Times New Roman"/>
          <w:color w:val="auto"/>
        </w:rPr>
      </w:pPr>
      <w:bookmarkStart w:id="76" w:name="_Toc506879132"/>
      <w:bookmarkStart w:id="77" w:name="_Toc506879139"/>
      <w:r w:rsidRPr="00570DC3">
        <w:rPr>
          <w:rStyle w:val="Heading2Char"/>
        </w:rPr>
        <w:t>11.1</w:t>
      </w:r>
      <w:r>
        <w:rPr>
          <w:rStyle w:val="Heading2Char"/>
        </w:rPr>
        <w:tab/>
      </w:r>
      <w:r w:rsidRPr="00570DC3">
        <w:rPr>
          <w:rStyle w:val="Heading2Char"/>
        </w:rPr>
        <w:t>Renewal Process</w:t>
      </w:r>
      <w:r w:rsidRPr="00130A88">
        <w:rPr>
          <w:rStyle w:val="Heading2Char"/>
        </w:rPr>
        <w:t>.</w:t>
      </w:r>
      <w:bookmarkEnd w:id="76"/>
      <w:r>
        <w:rPr>
          <w:rFonts w:ascii="Times New Roman" w:hAnsi="Times New Roman" w:cs="Times New Roman"/>
          <w:color w:val="auto"/>
        </w:rPr>
        <w:t xml:space="preserve"> </w:t>
      </w:r>
      <w:r w:rsidRPr="0054161D">
        <w:rPr>
          <w:rFonts w:ascii="Times New Roman" w:hAnsi="Times New Roman" w:cs="Times New Roman"/>
          <w:color w:val="auto"/>
        </w:rPr>
        <w:t xml:space="preserve">Pursuant to </w:t>
      </w:r>
      <w:r>
        <w:rPr>
          <w:rFonts w:ascii="Times New Roman" w:hAnsi="Times New Roman" w:cs="Times New Roman"/>
          <w:b/>
          <w:bCs/>
          <w:color w:val="auto"/>
        </w:rPr>
        <w:t>C.R.S.</w:t>
      </w:r>
      <w:r w:rsidRPr="0054161D">
        <w:rPr>
          <w:rFonts w:ascii="Times New Roman" w:hAnsi="Times New Roman" w:cs="Times New Roman"/>
          <w:b/>
          <w:bCs/>
          <w:color w:val="auto"/>
        </w:rPr>
        <w:t xml:space="preserve"> 22-30.5-511</w:t>
      </w:r>
      <w:r w:rsidRPr="0054161D">
        <w:rPr>
          <w:rFonts w:ascii="Times New Roman" w:hAnsi="Times New Roman" w:cs="Times New Roman"/>
          <w:color w:val="auto"/>
        </w:rPr>
        <w:t xml:space="preserve">, this Contract may be renewed for succeeding periods of at least one (1) academic year and not more than five (5) academic years. The </w:t>
      </w:r>
      <w:r>
        <w:rPr>
          <w:rFonts w:ascii="Times New Roman" w:hAnsi="Times New Roman" w:cs="Times New Roman"/>
          <w:color w:val="auto"/>
        </w:rPr>
        <w:t>Parties</w:t>
      </w:r>
      <w:r w:rsidRPr="0054161D">
        <w:rPr>
          <w:rFonts w:ascii="Times New Roman" w:hAnsi="Times New Roman" w:cs="Times New Roman"/>
          <w:color w:val="auto"/>
        </w:rPr>
        <w:t xml:space="preserve"> may extend the length of the charter contract beyond five academic years for the purpose of enhancing the terms of any lease or financial obligation, pursuant to </w:t>
      </w:r>
      <w:r>
        <w:rPr>
          <w:rFonts w:ascii="Times New Roman" w:hAnsi="Times New Roman" w:cs="Times New Roman"/>
          <w:b/>
          <w:bCs/>
          <w:color w:val="auto"/>
        </w:rPr>
        <w:t>C.R.S.</w:t>
      </w:r>
      <w:r w:rsidRPr="0054161D">
        <w:rPr>
          <w:rFonts w:ascii="Times New Roman" w:hAnsi="Times New Roman" w:cs="Times New Roman"/>
          <w:b/>
          <w:bCs/>
          <w:color w:val="auto"/>
        </w:rPr>
        <w:t xml:space="preserve"> 22-30.5-511(1)(b)</w:t>
      </w:r>
      <w:r w:rsidRPr="0054161D">
        <w:rPr>
          <w:rFonts w:ascii="Times New Roman" w:hAnsi="Times New Roman" w:cs="Times New Roman"/>
          <w:color w:val="auto"/>
        </w:rPr>
        <w:t>.</w:t>
      </w:r>
    </w:p>
    <w:p w14:paraId="0DAADBCD" w14:textId="77777777" w:rsidR="00253963" w:rsidRPr="0054161D" w:rsidRDefault="00253963" w:rsidP="00253963">
      <w:pPr>
        <w:pStyle w:val="Default"/>
        <w:spacing w:before="240" w:after="240"/>
        <w:ind w:left="720" w:firstLine="720"/>
        <w:rPr>
          <w:color w:val="auto"/>
        </w:rPr>
      </w:pPr>
      <w:r>
        <w:rPr>
          <w:rFonts w:ascii="Times New Roman" w:hAnsi="Times New Roman" w:cs="Times New Roman"/>
          <w:bCs/>
          <w:color w:val="auto"/>
        </w:rPr>
        <w:t>A.</w:t>
      </w:r>
      <w:r>
        <w:rPr>
          <w:rFonts w:ascii="Times New Roman" w:hAnsi="Times New Roman" w:cs="Times New Roman"/>
          <w:bCs/>
          <w:color w:val="auto"/>
        </w:rPr>
        <w:tab/>
      </w:r>
      <w:r w:rsidRPr="0054161D">
        <w:rPr>
          <w:rFonts w:ascii="Times New Roman" w:hAnsi="Times New Roman" w:cs="Times New Roman"/>
          <w:b/>
          <w:bCs/>
          <w:color w:val="auto"/>
          <w:u w:val="single"/>
        </w:rPr>
        <w:t>Timeline and Process</w:t>
      </w:r>
      <w:r w:rsidRPr="00E30309">
        <w:rPr>
          <w:rFonts w:ascii="Times New Roman" w:hAnsi="Times New Roman" w:cs="Times New Roman"/>
          <w:b/>
          <w:color w:val="auto"/>
          <w:u w:val="single"/>
        </w:rPr>
        <w:t>.</w:t>
      </w:r>
      <w:r>
        <w:rPr>
          <w:rFonts w:ascii="Times New Roman" w:hAnsi="Times New Roman" w:cs="Times New Roman"/>
          <w:color w:val="auto"/>
        </w:rPr>
        <w:t xml:space="preserve"> </w:t>
      </w:r>
      <w:r w:rsidRPr="0054161D">
        <w:rPr>
          <w:rFonts w:ascii="Times New Roman" w:hAnsi="Times New Roman" w:cs="Times New Roman"/>
          <w:color w:val="auto"/>
        </w:rPr>
        <w:t xml:space="preserve">The School will submit its Renewal Application in accordance with renewal timelines promulgated by </w:t>
      </w:r>
      <w:r>
        <w:rPr>
          <w:rFonts w:ascii="Times New Roman" w:hAnsi="Times New Roman" w:cs="Times New Roman"/>
          <w:color w:val="auto"/>
        </w:rPr>
        <w:t>the Institute</w:t>
      </w:r>
      <w:r w:rsidRPr="0054161D">
        <w:rPr>
          <w:rFonts w:ascii="Times New Roman" w:hAnsi="Times New Roman" w:cs="Times New Roman"/>
          <w:color w:val="auto"/>
        </w:rPr>
        <w:t xml:space="preserve"> in the year before the School’s Contract expires.</w:t>
      </w:r>
      <w:r>
        <w:rPr>
          <w:rFonts w:ascii="Times New Roman" w:hAnsi="Times New Roman" w:cs="Times New Roman"/>
          <w:color w:val="auto"/>
        </w:rPr>
        <w:t xml:space="preserve"> </w:t>
      </w:r>
      <w:r w:rsidRPr="0054161D">
        <w:rPr>
          <w:rFonts w:ascii="Times New Roman" w:hAnsi="Times New Roman" w:cs="Times New Roman"/>
          <w:color w:val="auto"/>
        </w:rPr>
        <w:t xml:space="preserve">The Institute Board will act on the Renewal Application </w:t>
      </w:r>
      <w:r>
        <w:rPr>
          <w:rFonts w:ascii="Times New Roman" w:hAnsi="Times New Roman" w:cs="Times New Roman"/>
          <w:color w:val="auto"/>
        </w:rPr>
        <w:t>(</w:t>
      </w:r>
      <w:r w:rsidRPr="0054161D">
        <w:rPr>
          <w:rFonts w:ascii="Times New Roman" w:hAnsi="Times New Roman" w:cs="Times New Roman"/>
          <w:color w:val="auto"/>
        </w:rPr>
        <w:t xml:space="preserve">in accordance with renewal timelines promulgated by </w:t>
      </w:r>
      <w:r>
        <w:rPr>
          <w:rFonts w:ascii="Times New Roman" w:hAnsi="Times New Roman" w:cs="Times New Roman"/>
          <w:color w:val="auto"/>
        </w:rPr>
        <w:t>the Institute</w:t>
      </w:r>
      <w:r w:rsidRPr="0054161D">
        <w:rPr>
          <w:rFonts w:ascii="Times New Roman" w:hAnsi="Times New Roman" w:cs="Times New Roman"/>
          <w:color w:val="auto"/>
        </w:rPr>
        <w:t xml:space="preserve"> in the year before the School’s Contract expires</w:t>
      </w:r>
      <w:r>
        <w:rPr>
          <w:rFonts w:ascii="Times New Roman" w:hAnsi="Times New Roman" w:cs="Times New Roman"/>
          <w:color w:val="auto"/>
        </w:rPr>
        <w:t>)</w:t>
      </w:r>
      <w:r w:rsidRPr="0054161D">
        <w:rPr>
          <w:rFonts w:ascii="Times New Roman" w:hAnsi="Times New Roman" w:cs="Times New Roman"/>
          <w:color w:val="auto"/>
        </w:rPr>
        <w:t xml:space="preserve"> following a public hearing where the School will have the opportunity to address the Ins</w:t>
      </w:r>
      <w:r>
        <w:rPr>
          <w:rFonts w:ascii="Times New Roman" w:hAnsi="Times New Roman" w:cs="Times New Roman"/>
          <w:color w:val="auto"/>
        </w:rPr>
        <w:t xml:space="preserve">titute Board. </w:t>
      </w:r>
      <w:r w:rsidRPr="0054161D">
        <w:rPr>
          <w:rFonts w:ascii="Times New Roman" w:hAnsi="Times New Roman" w:cs="Times New Roman"/>
          <w:color w:val="auto"/>
        </w:rPr>
        <w:t xml:space="preserve">If the Institute Board decides not to renew the Contract, it will detail </w:t>
      </w:r>
      <w:r>
        <w:rPr>
          <w:rFonts w:ascii="Times New Roman" w:hAnsi="Times New Roman" w:cs="Times New Roman"/>
          <w:color w:val="auto"/>
        </w:rPr>
        <w:t>the reasons in its resolution.</w:t>
      </w:r>
    </w:p>
    <w:p w14:paraId="6EBF1146" w14:textId="77777777" w:rsidR="00253963" w:rsidRPr="0054161D" w:rsidRDefault="00253963" w:rsidP="00253963">
      <w:pPr>
        <w:pStyle w:val="Default"/>
        <w:spacing w:before="240" w:after="240"/>
        <w:ind w:left="720" w:firstLine="720"/>
        <w:rPr>
          <w:rFonts w:ascii="Times New Roman" w:hAnsi="Times New Roman" w:cs="Times New Roman"/>
          <w:color w:val="auto"/>
        </w:rPr>
      </w:pPr>
      <w:r>
        <w:rPr>
          <w:rFonts w:ascii="Times New Roman" w:hAnsi="Times New Roman" w:cs="Times New Roman"/>
          <w:bCs/>
          <w:color w:val="auto"/>
        </w:rPr>
        <w:t>B.</w:t>
      </w:r>
      <w:r>
        <w:rPr>
          <w:rFonts w:ascii="Times New Roman" w:hAnsi="Times New Roman" w:cs="Times New Roman"/>
          <w:bCs/>
          <w:color w:val="auto"/>
        </w:rPr>
        <w:tab/>
      </w:r>
      <w:r w:rsidRPr="0054161D">
        <w:rPr>
          <w:rFonts w:ascii="Times New Roman" w:hAnsi="Times New Roman" w:cs="Times New Roman"/>
          <w:b/>
          <w:bCs/>
          <w:color w:val="auto"/>
          <w:u w:val="single"/>
        </w:rPr>
        <w:t>Renewal Application Contents</w:t>
      </w:r>
      <w:r w:rsidRPr="00E30309">
        <w:rPr>
          <w:rFonts w:ascii="Times New Roman" w:hAnsi="Times New Roman" w:cs="Times New Roman"/>
          <w:b/>
          <w:color w:val="auto"/>
          <w:u w:val="single"/>
        </w:rPr>
        <w:t>.</w:t>
      </w:r>
      <w:r>
        <w:rPr>
          <w:rFonts w:ascii="Times New Roman" w:hAnsi="Times New Roman" w:cs="Times New Roman"/>
          <w:color w:val="auto"/>
        </w:rPr>
        <w:t xml:space="preserve"> </w:t>
      </w:r>
      <w:r w:rsidRPr="0054161D">
        <w:rPr>
          <w:rFonts w:ascii="Times New Roman" w:hAnsi="Times New Roman" w:cs="Times New Roman"/>
          <w:color w:val="auto"/>
        </w:rPr>
        <w:t xml:space="preserve">In addition to contents required by law, the Renewal Application </w:t>
      </w:r>
      <w:r>
        <w:rPr>
          <w:rFonts w:ascii="Times New Roman" w:hAnsi="Times New Roman" w:cs="Times New Roman"/>
          <w:color w:val="auto"/>
        </w:rPr>
        <w:t>shall</w:t>
      </w:r>
      <w:r w:rsidRPr="0054161D">
        <w:rPr>
          <w:rFonts w:ascii="Times New Roman" w:hAnsi="Times New Roman" w:cs="Times New Roman"/>
          <w:color w:val="auto"/>
        </w:rPr>
        <w:t xml:space="preserve"> include additional information requested </w:t>
      </w:r>
      <w:r>
        <w:rPr>
          <w:rFonts w:ascii="Times New Roman" w:hAnsi="Times New Roman" w:cs="Times New Roman"/>
          <w:color w:val="auto"/>
        </w:rPr>
        <w:t>by</w:t>
      </w:r>
      <w:r w:rsidRPr="0054161D">
        <w:rPr>
          <w:rFonts w:ascii="Times New Roman" w:hAnsi="Times New Roman" w:cs="Times New Roman"/>
          <w:color w:val="auto"/>
        </w:rPr>
        <w:t xml:space="preserve"> the </w:t>
      </w:r>
      <w:r>
        <w:rPr>
          <w:rFonts w:ascii="Times New Roman" w:hAnsi="Times New Roman" w:cs="Times New Roman"/>
          <w:color w:val="auto"/>
        </w:rPr>
        <w:t>Institute</w:t>
      </w:r>
      <w:r w:rsidRPr="0054161D">
        <w:rPr>
          <w:rFonts w:ascii="Times New Roman" w:hAnsi="Times New Roman" w:cs="Times New Roman"/>
          <w:color w:val="auto"/>
        </w:rPr>
        <w:t xml:space="preserve"> Renewal Application regarding progress toward meeting the Institute’s accreditation indicators.</w:t>
      </w:r>
      <w:r>
        <w:rPr>
          <w:rFonts w:ascii="Times New Roman" w:hAnsi="Times New Roman" w:cs="Times New Roman"/>
          <w:color w:val="auto"/>
        </w:rPr>
        <w:t xml:space="preserve"> </w:t>
      </w:r>
      <w:r w:rsidRPr="0054161D">
        <w:rPr>
          <w:rFonts w:ascii="Times New Roman" w:hAnsi="Times New Roman" w:cs="Times New Roman"/>
          <w:color w:val="auto"/>
        </w:rPr>
        <w:t>The Institute may modify this format without prior notice to the School.</w:t>
      </w:r>
    </w:p>
    <w:p w14:paraId="3306A769" w14:textId="77777777" w:rsidR="00253963" w:rsidRPr="0054161D" w:rsidRDefault="00253963" w:rsidP="00253963">
      <w:pPr>
        <w:pStyle w:val="Default"/>
        <w:spacing w:before="240" w:after="240"/>
        <w:ind w:firstLine="720"/>
        <w:rPr>
          <w:rFonts w:ascii="Times New Roman" w:hAnsi="Times New Roman" w:cs="Times New Roman"/>
          <w:b/>
          <w:color w:val="auto"/>
        </w:rPr>
      </w:pPr>
      <w:bookmarkStart w:id="78" w:name="_Toc506879133"/>
      <w:r w:rsidRPr="009C781F">
        <w:rPr>
          <w:rStyle w:val="Heading2Char"/>
        </w:rPr>
        <w:t>11.2</w:t>
      </w:r>
      <w:r w:rsidRPr="009C781F">
        <w:rPr>
          <w:rStyle w:val="Heading2Char"/>
        </w:rPr>
        <w:tab/>
        <w:t>Criteria for Non-Renewal or Revocation</w:t>
      </w:r>
      <w:bookmarkEnd w:id="78"/>
      <w:r w:rsidRPr="00E30309">
        <w:rPr>
          <w:rFonts w:ascii="Times New Roman" w:hAnsi="Times New Roman" w:cs="Times New Roman"/>
          <w:b/>
          <w:color w:val="auto"/>
          <w:u w:val="single"/>
        </w:rPr>
        <w:t>.</w:t>
      </w:r>
      <w:r>
        <w:rPr>
          <w:rFonts w:ascii="Times New Roman" w:hAnsi="Times New Roman" w:cs="Times New Roman"/>
          <w:color w:val="auto"/>
        </w:rPr>
        <w:t xml:space="preserve"> </w:t>
      </w:r>
      <w:r w:rsidRPr="0054161D">
        <w:rPr>
          <w:rFonts w:ascii="Times New Roman" w:hAnsi="Times New Roman" w:cs="Times New Roman"/>
          <w:color w:val="auto"/>
        </w:rPr>
        <w:t>The Institute may terminate, revoke</w:t>
      </w:r>
      <w:r>
        <w:rPr>
          <w:rFonts w:ascii="Times New Roman" w:hAnsi="Times New Roman" w:cs="Times New Roman"/>
          <w:color w:val="auto"/>
        </w:rPr>
        <w:t>,</w:t>
      </w:r>
      <w:r w:rsidRPr="0054161D">
        <w:rPr>
          <w:rFonts w:ascii="Times New Roman" w:hAnsi="Times New Roman" w:cs="Times New Roman"/>
          <w:color w:val="auto"/>
        </w:rPr>
        <w:t xml:space="preserve"> or deny renewal of the Contract for any of the grounds listed in </w:t>
      </w:r>
      <w:r>
        <w:rPr>
          <w:rFonts w:ascii="Times New Roman" w:hAnsi="Times New Roman" w:cs="Times New Roman"/>
          <w:b/>
          <w:color w:val="auto"/>
        </w:rPr>
        <w:t>C.R.S.</w:t>
      </w:r>
      <w:r w:rsidRPr="0054161D">
        <w:rPr>
          <w:rFonts w:ascii="Times New Roman" w:hAnsi="Times New Roman" w:cs="Times New Roman"/>
          <w:b/>
          <w:color w:val="auto"/>
        </w:rPr>
        <w:t xml:space="preserve"> 22-30.5-511(3), (4) and (4.5)</w:t>
      </w:r>
      <w:r>
        <w:rPr>
          <w:rFonts w:ascii="Times New Roman" w:hAnsi="Times New Roman" w:cs="Times New Roman"/>
          <w:b/>
          <w:color w:val="auto"/>
        </w:rPr>
        <w:t xml:space="preserve"> </w:t>
      </w:r>
      <w:r w:rsidRPr="009C781F">
        <w:rPr>
          <w:rFonts w:ascii="Times New Roman" w:hAnsi="Times New Roman" w:cs="Times New Roman"/>
          <w:color w:val="auto"/>
        </w:rPr>
        <w:t>and</w:t>
      </w:r>
      <w:r>
        <w:rPr>
          <w:rFonts w:ascii="Times New Roman" w:hAnsi="Times New Roman" w:cs="Times New Roman"/>
          <w:b/>
          <w:color w:val="auto"/>
        </w:rPr>
        <w:t xml:space="preserve"> 1 CCR 302-1</w:t>
      </w:r>
      <w:r w:rsidRPr="0054161D">
        <w:rPr>
          <w:rFonts w:ascii="Times New Roman" w:hAnsi="Times New Roman" w:cs="Times New Roman"/>
          <w:color w:val="auto"/>
        </w:rPr>
        <w:t xml:space="preserve"> </w:t>
      </w:r>
      <w:r w:rsidRPr="0054161D">
        <w:rPr>
          <w:rFonts w:ascii="Times New Roman" w:hAnsi="Times New Roman" w:cs="Times New Roman"/>
          <w:bCs/>
          <w:color w:val="auto"/>
        </w:rPr>
        <w:t>as they now exist or may be amended</w:t>
      </w:r>
      <w:r w:rsidRPr="00835FCC">
        <w:rPr>
          <w:rFonts w:ascii="Times New Roman" w:hAnsi="Times New Roman" w:cs="Times New Roman"/>
          <w:bCs/>
          <w:color w:val="auto"/>
        </w:rPr>
        <w:t>,</w:t>
      </w:r>
      <w:r w:rsidRPr="0054161D">
        <w:rPr>
          <w:rFonts w:ascii="Times New Roman" w:hAnsi="Times New Roman" w:cs="Times New Roman"/>
          <w:b/>
          <w:bCs/>
          <w:color w:val="auto"/>
        </w:rPr>
        <w:t xml:space="preserve"> </w:t>
      </w:r>
      <w:r w:rsidRPr="0054161D">
        <w:rPr>
          <w:rFonts w:ascii="Times New Roman" w:hAnsi="Times New Roman" w:cs="Times New Roman"/>
          <w:color w:val="auto"/>
        </w:rPr>
        <w:t>including for a material breach of this Contract.</w:t>
      </w:r>
      <w:r>
        <w:rPr>
          <w:rFonts w:ascii="Times New Roman" w:hAnsi="Times New Roman" w:cs="Times New Roman"/>
          <w:color w:val="auto"/>
        </w:rPr>
        <w:t xml:space="preserve"> </w:t>
      </w:r>
      <w:r w:rsidRPr="0054161D">
        <w:rPr>
          <w:rFonts w:ascii="Times New Roman" w:hAnsi="Times New Roman" w:cs="Times New Roman"/>
          <w:color w:val="auto"/>
        </w:rPr>
        <w:t xml:space="preserve">The Institute will annually provide feedback about the School’s progress toward meeting </w:t>
      </w:r>
      <w:r>
        <w:rPr>
          <w:rFonts w:ascii="Times New Roman" w:hAnsi="Times New Roman" w:cs="Times New Roman"/>
          <w:color w:val="auto"/>
        </w:rPr>
        <w:t xml:space="preserve">the </w:t>
      </w:r>
      <w:r w:rsidRPr="0054161D">
        <w:rPr>
          <w:rFonts w:ascii="Times New Roman" w:hAnsi="Times New Roman" w:cs="Times New Roman"/>
          <w:color w:val="auto"/>
        </w:rPr>
        <w:t>Institute’s accreditation requirements and other goals and objectives</w:t>
      </w:r>
      <w:r>
        <w:rPr>
          <w:rFonts w:ascii="Times New Roman" w:hAnsi="Times New Roman" w:cs="Times New Roman"/>
          <w:color w:val="auto"/>
        </w:rPr>
        <w:t>,</w:t>
      </w:r>
      <w:r w:rsidRPr="0054161D">
        <w:rPr>
          <w:rFonts w:ascii="Times New Roman" w:hAnsi="Times New Roman" w:cs="Times New Roman"/>
          <w:color w:val="auto"/>
        </w:rPr>
        <w:t xml:space="preserve"> in accordance with the CSI </w:t>
      </w:r>
      <w:r>
        <w:rPr>
          <w:rFonts w:ascii="Times New Roman" w:hAnsi="Times New Roman" w:cs="Times New Roman"/>
          <w:color w:val="auto"/>
        </w:rPr>
        <w:t>Annual Review of Schools</w:t>
      </w:r>
      <w:r w:rsidRPr="0054161D">
        <w:rPr>
          <w:rFonts w:ascii="Times New Roman" w:hAnsi="Times New Roman" w:cs="Times New Roman"/>
          <w:color w:val="auto"/>
        </w:rPr>
        <w:t xml:space="preserve"> (or its replacement). Grounds for termination, revocation</w:t>
      </w:r>
      <w:r>
        <w:rPr>
          <w:rFonts w:ascii="Times New Roman" w:hAnsi="Times New Roman" w:cs="Times New Roman"/>
          <w:color w:val="auto"/>
        </w:rPr>
        <w:t>,</w:t>
      </w:r>
      <w:r w:rsidRPr="0054161D">
        <w:rPr>
          <w:rFonts w:ascii="Times New Roman" w:hAnsi="Times New Roman" w:cs="Times New Roman"/>
          <w:color w:val="auto"/>
        </w:rPr>
        <w:t xml:space="preserve"> or denial will be in alignment with statute, CSI rule</w:t>
      </w:r>
      <w:r>
        <w:rPr>
          <w:rFonts w:ascii="Times New Roman" w:hAnsi="Times New Roman" w:cs="Times New Roman"/>
          <w:color w:val="auto"/>
        </w:rPr>
        <w:t>,</w:t>
      </w:r>
      <w:r w:rsidRPr="0054161D">
        <w:rPr>
          <w:rFonts w:ascii="Times New Roman" w:hAnsi="Times New Roman" w:cs="Times New Roman"/>
          <w:color w:val="auto"/>
        </w:rPr>
        <w:t xml:space="preserve"> and the CSI </w:t>
      </w:r>
      <w:r>
        <w:rPr>
          <w:rFonts w:ascii="Times New Roman" w:hAnsi="Times New Roman" w:cs="Times New Roman"/>
          <w:color w:val="auto"/>
        </w:rPr>
        <w:t>Annual Review of Schools</w:t>
      </w:r>
      <w:r w:rsidRPr="0054161D">
        <w:rPr>
          <w:rFonts w:ascii="Times New Roman" w:hAnsi="Times New Roman" w:cs="Times New Roman"/>
          <w:color w:val="auto"/>
        </w:rPr>
        <w:t xml:space="preserve"> (or its replacement). In addition, the School may be non-renewed if:</w:t>
      </w:r>
    </w:p>
    <w:p w14:paraId="21514016" w14:textId="77777777" w:rsidR="00253963" w:rsidRDefault="00253963" w:rsidP="00253963">
      <w:pPr>
        <w:pStyle w:val="Default"/>
        <w:spacing w:before="240" w:after="240"/>
        <w:ind w:left="720" w:firstLine="720"/>
        <w:rPr>
          <w:rFonts w:ascii="Times New Roman" w:hAnsi="Times New Roman" w:cs="Times New Roman"/>
          <w:color w:val="auto"/>
        </w:rPr>
      </w:pPr>
      <w:r>
        <w:rPr>
          <w:rFonts w:ascii="Times New Roman" w:hAnsi="Times New Roman" w:cs="Times New Roman"/>
          <w:color w:val="auto"/>
        </w:rPr>
        <w:t>A.</w:t>
      </w:r>
      <w:r>
        <w:rPr>
          <w:rFonts w:ascii="Times New Roman" w:hAnsi="Times New Roman" w:cs="Times New Roman"/>
          <w:color w:val="auto"/>
        </w:rPr>
        <w:tab/>
      </w:r>
      <w:r w:rsidRPr="0054161D">
        <w:rPr>
          <w:rFonts w:ascii="Times New Roman" w:hAnsi="Times New Roman" w:cs="Times New Roman"/>
          <w:color w:val="auto"/>
        </w:rPr>
        <w:t>Pursuant to</w:t>
      </w:r>
      <w:r>
        <w:rPr>
          <w:rFonts w:ascii="Times New Roman" w:hAnsi="Times New Roman" w:cs="Times New Roman"/>
          <w:b/>
          <w:color w:val="auto"/>
        </w:rPr>
        <w:t xml:space="preserve"> C.R.S. </w:t>
      </w:r>
      <w:r w:rsidRPr="00790C9A">
        <w:rPr>
          <w:rFonts w:ascii="Times New Roman" w:hAnsi="Times New Roman" w:cs="Times New Roman"/>
          <w:b/>
          <w:color w:val="auto"/>
        </w:rPr>
        <w:t>22-11-210(1)(d)</w:t>
      </w:r>
      <w:r w:rsidRPr="0054161D">
        <w:rPr>
          <w:rFonts w:ascii="Times New Roman" w:hAnsi="Times New Roman" w:cs="Times New Roman"/>
          <w:color w:val="auto"/>
        </w:rPr>
        <w:t>, the School is accredited with a priority improvement plan or turnaround plan for a combined total of five (5) consecutive years or any lesser number of years established by the State Board after which closure or restructuring is required</w:t>
      </w:r>
      <w:r>
        <w:rPr>
          <w:rFonts w:ascii="Times New Roman" w:hAnsi="Times New Roman" w:cs="Times New Roman"/>
          <w:color w:val="auto"/>
        </w:rPr>
        <w:t>; or</w:t>
      </w:r>
    </w:p>
    <w:p w14:paraId="451456C5" w14:textId="77777777" w:rsidR="00253963" w:rsidRPr="0054161D" w:rsidRDefault="00253963" w:rsidP="00253963">
      <w:pPr>
        <w:pStyle w:val="Default"/>
        <w:spacing w:before="240" w:after="240"/>
        <w:ind w:left="720" w:firstLine="720"/>
        <w:rPr>
          <w:rFonts w:ascii="Times New Roman" w:hAnsi="Times New Roman" w:cs="Times New Roman"/>
          <w:color w:val="auto"/>
        </w:rPr>
      </w:pPr>
      <w:r w:rsidRPr="00EA3241">
        <w:rPr>
          <w:rFonts w:ascii="Times New Roman" w:hAnsi="Times New Roman" w:cs="Times New Roman"/>
          <w:color w:val="auto"/>
        </w:rPr>
        <w:t>B.</w:t>
      </w:r>
      <w:r>
        <w:rPr>
          <w:rFonts w:ascii="Times New Roman" w:hAnsi="Times New Roman" w:cs="Times New Roman"/>
          <w:color w:val="auto"/>
        </w:rPr>
        <w:tab/>
      </w:r>
      <w:r w:rsidRPr="0054161D">
        <w:rPr>
          <w:rFonts w:ascii="Times New Roman" w:hAnsi="Times New Roman" w:cs="Times New Roman"/>
          <w:color w:val="auto"/>
        </w:rPr>
        <w:t xml:space="preserve">The School is accredited with a turnaround plan and does not attain a higher accreditation rating at its next performance review in accordance with </w:t>
      </w:r>
      <w:r w:rsidRPr="00790C9A">
        <w:rPr>
          <w:rFonts w:ascii="Times New Roman" w:hAnsi="Times New Roman" w:cs="Times New Roman"/>
          <w:b/>
          <w:color w:val="auto"/>
        </w:rPr>
        <w:t>C.R.</w:t>
      </w:r>
      <w:r>
        <w:rPr>
          <w:rFonts w:ascii="Times New Roman" w:hAnsi="Times New Roman" w:cs="Times New Roman"/>
          <w:b/>
          <w:color w:val="auto"/>
        </w:rPr>
        <w:t xml:space="preserve">S. </w:t>
      </w:r>
      <w:r w:rsidRPr="00790C9A">
        <w:rPr>
          <w:rFonts w:ascii="Times New Roman" w:hAnsi="Times New Roman" w:cs="Times New Roman"/>
          <w:b/>
          <w:color w:val="auto"/>
        </w:rPr>
        <w:t>22-11-406(3)</w:t>
      </w:r>
      <w:r w:rsidRPr="0054161D">
        <w:rPr>
          <w:rFonts w:ascii="Times New Roman" w:hAnsi="Times New Roman" w:cs="Times New Roman"/>
          <w:color w:val="auto"/>
        </w:rPr>
        <w:t>.</w:t>
      </w:r>
    </w:p>
    <w:p w14:paraId="3851A80C" w14:textId="77777777" w:rsidR="00253963" w:rsidRPr="0054161D" w:rsidRDefault="00253963" w:rsidP="00253963">
      <w:pPr>
        <w:spacing w:before="240" w:after="240"/>
        <w:ind w:firstLine="720"/>
        <w:jc w:val="left"/>
      </w:pPr>
      <w:bookmarkStart w:id="79" w:name="_Toc506879134"/>
      <w:r>
        <w:rPr>
          <w:rStyle w:val="Heading2Char"/>
        </w:rPr>
        <w:t>11.3</w:t>
      </w:r>
      <w:r w:rsidRPr="00570DC3">
        <w:rPr>
          <w:rStyle w:val="Heading2Char"/>
        </w:rPr>
        <w:tab/>
        <w:t>School-initiated Termination.</w:t>
      </w:r>
      <w:bookmarkEnd w:id="79"/>
      <w:r>
        <w:t xml:space="preserve"> </w:t>
      </w:r>
      <w:r w:rsidRPr="0054161D">
        <w:t>Should the School choose to terminate this Contract before the end of the Contract term, it must do so in accordance with</w:t>
      </w:r>
      <w:r>
        <w:t xml:space="preserve"> Institute rules and the procedures set forth in </w:t>
      </w:r>
      <w:r w:rsidRPr="009C781F">
        <w:rPr>
          <w:b/>
        </w:rPr>
        <w:t>1 CCR 302-1</w:t>
      </w:r>
      <w:r>
        <w:t xml:space="preserve"> as they now exist or may be amended, including providing notice to the Institute of the desired termination at least 10 months prior to the proposed effective date of termination. </w:t>
      </w:r>
      <w:r>
        <w:rPr>
          <w:sz w:val="22"/>
          <w:szCs w:val="22"/>
        </w:rPr>
        <w:t>The School and Institute may waive the prior notice period by mutual agreement.</w:t>
      </w:r>
    </w:p>
    <w:p w14:paraId="2FA89E17" w14:textId="77777777" w:rsidR="00253963" w:rsidRPr="0054161D" w:rsidRDefault="00253963" w:rsidP="00253963">
      <w:pPr>
        <w:pStyle w:val="Default"/>
        <w:spacing w:before="240" w:after="240"/>
        <w:ind w:firstLine="720"/>
        <w:rPr>
          <w:rFonts w:ascii="Times New Roman" w:hAnsi="Times New Roman" w:cs="Times New Roman"/>
          <w:color w:val="auto"/>
        </w:rPr>
      </w:pPr>
      <w:bookmarkStart w:id="80" w:name="_Toc506879135"/>
      <w:r w:rsidRPr="00570DC3">
        <w:rPr>
          <w:rStyle w:val="Heading2Char"/>
        </w:rPr>
        <w:t>11</w:t>
      </w:r>
      <w:r>
        <w:rPr>
          <w:rStyle w:val="Heading2Char"/>
        </w:rPr>
        <w:t>.4</w:t>
      </w:r>
      <w:r w:rsidRPr="00570DC3">
        <w:rPr>
          <w:rStyle w:val="Heading2Char"/>
        </w:rPr>
        <w:tab/>
        <w:t>Dissolution.</w:t>
      </w:r>
      <w:bookmarkEnd w:id="80"/>
      <w:r>
        <w:rPr>
          <w:rFonts w:ascii="Times New Roman" w:hAnsi="Times New Roman" w:cs="Times New Roman"/>
          <w:color w:val="auto"/>
        </w:rPr>
        <w:t xml:space="preserve"> </w:t>
      </w:r>
      <w:r w:rsidRPr="0054161D">
        <w:rPr>
          <w:rFonts w:ascii="Times New Roman" w:hAnsi="Times New Roman" w:cs="Times New Roman"/>
          <w:color w:val="auto"/>
        </w:rPr>
        <w:t>In the event the School should cease operations for whatever reason, including the non-renewal or revocation of this Contract, the School agrees to continue to operate its education program until the end of the school year or another mutually agreed upon date. The Institute will supervise and have authority to conduct the</w:t>
      </w:r>
      <w:r>
        <w:rPr>
          <w:rFonts w:ascii="Times New Roman" w:hAnsi="Times New Roman" w:cs="Times New Roman"/>
          <w:color w:val="auto"/>
        </w:rPr>
        <w:t xml:space="preserve"> winding down </w:t>
      </w:r>
      <w:r w:rsidRPr="0054161D">
        <w:rPr>
          <w:rFonts w:ascii="Times New Roman" w:hAnsi="Times New Roman" w:cs="Times New Roman"/>
          <w:color w:val="auto"/>
        </w:rPr>
        <w:t>of the business and affairs for the School; provided, however, that in doing so, the Institute does not assume any liability incurred by the School beyond the funds allocated to it by the Institute under this Contract.</w:t>
      </w:r>
      <w:r>
        <w:rPr>
          <w:rFonts w:ascii="Times New Roman" w:hAnsi="Times New Roman" w:cs="Times New Roman"/>
          <w:color w:val="auto"/>
        </w:rPr>
        <w:t xml:space="preserve"> </w:t>
      </w:r>
      <w:r w:rsidRPr="0054161D">
        <w:rPr>
          <w:rFonts w:ascii="Times New Roman" w:hAnsi="Times New Roman" w:cs="Times New Roman"/>
          <w:color w:val="auto"/>
        </w:rPr>
        <w:t xml:space="preserve">School personnel and the School Board shall cooperate fully with the winding </w:t>
      </w:r>
      <w:r>
        <w:rPr>
          <w:rFonts w:ascii="Times New Roman" w:hAnsi="Times New Roman" w:cs="Times New Roman"/>
          <w:color w:val="auto"/>
        </w:rPr>
        <w:t>down</w:t>
      </w:r>
      <w:r w:rsidRPr="0054161D">
        <w:rPr>
          <w:rFonts w:ascii="Times New Roman" w:hAnsi="Times New Roman" w:cs="Times New Roman"/>
          <w:color w:val="auto"/>
        </w:rPr>
        <w:t xml:space="preserve"> of the affairs of the School, including convening meetings with parents at the Institute’s request and counseling with students to facilitate appropriate rea</w:t>
      </w:r>
      <w:r>
        <w:rPr>
          <w:rFonts w:ascii="Times New Roman" w:hAnsi="Times New Roman" w:cs="Times New Roman"/>
          <w:color w:val="auto"/>
        </w:rPr>
        <w:t>ssignment.</w:t>
      </w:r>
    </w:p>
    <w:p w14:paraId="72C5A800" w14:textId="1FDA2D14" w:rsidR="00253963" w:rsidRPr="002855F5" w:rsidRDefault="00253963" w:rsidP="00253963">
      <w:pPr>
        <w:autoSpaceDE w:val="0"/>
        <w:autoSpaceDN w:val="0"/>
        <w:adjustRightInd w:val="0"/>
        <w:spacing w:before="240" w:after="240"/>
        <w:ind w:firstLine="720"/>
        <w:jc w:val="left"/>
      </w:pPr>
      <w:r>
        <w:rPr>
          <w:rFonts w:eastAsia="Calibri"/>
        </w:rPr>
        <w:t xml:space="preserve">As required by </w:t>
      </w:r>
      <w:r>
        <w:rPr>
          <w:b/>
        </w:rPr>
        <w:t>C.R.S. 22-30.5-513(6</w:t>
      </w:r>
      <w:proofErr w:type="gramStart"/>
      <w:r>
        <w:rPr>
          <w:b/>
        </w:rPr>
        <w:t>)(</w:t>
      </w:r>
      <w:proofErr w:type="gramEnd"/>
      <w:r>
        <w:rPr>
          <w:b/>
        </w:rPr>
        <w:t>b)</w:t>
      </w:r>
      <w:r>
        <w:t>, u</w:t>
      </w:r>
      <w:r w:rsidRPr="0054161D">
        <w:rPr>
          <w:rFonts w:eastAsia="Calibri"/>
        </w:rPr>
        <w:t xml:space="preserve">pon dissolution of the School, </w:t>
      </w:r>
      <w:r>
        <w:rPr>
          <w:rFonts w:eastAsia="Calibri"/>
        </w:rPr>
        <w:t xml:space="preserve">any moneys </w:t>
      </w:r>
      <w:r w:rsidRPr="0054161D">
        <w:rPr>
          <w:rFonts w:eastAsia="Calibri"/>
        </w:rPr>
        <w:t xml:space="preserve">remaining after paying the School’s debts and obligations incurred in connection with activities authorized by this Contract, and not requiring return or transfer to donors or grantors, will become the property of the Institute </w:t>
      </w:r>
      <w:r>
        <w:rPr>
          <w:rFonts w:eastAsia="Calibri"/>
        </w:rPr>
        <w:t>(</w:t>
      </w:r>
      <w:r w:rsidRPr="0054161D">
        <w:rPr>
          <w:rFonts w:eastAsia="Calibri"/>
        </w:rPr>
        <w:t>or another charter school within the Institute, as determined by the Institute and the School in advance of dissolution</w:t>
      </w:r>
      <w:r>
        <w:rPr>
          <w:rFonts w:eastAsia="Calibri"/>
        </w:rPr>
        <w:t>)</w:t>
      </w:r>
      <w:r w:rsidRPr="0054161D">
        <w:rPr>
          <w:rFonts w:eastAsia="Calibri"/>
        </w:rPr>
        <w:t xml:space="preserve">. The School will execute all necessary documents required to convey such items. At the time of donation, any </w:t>
      </w:r>
      <w:r>
        <w:rPr>
          <w:rFonts w:eastAsia="Calibri"/>
        </w:rPr>
        <w:t>moneys</w:t>
      </w:r>
      <w:r w:rsidRPr="0054161D">
        <w:rPr>
          <w:rFonts w:eastAsia="Calibri"/>
        </w:rPr>
        <w:t xml:space="preserve"> requiring return or transfer to the donor or grantor shall be clearly </w:t>
      </w:r>
      <w:r>
        <w:rPr>
          <w:rFonts w:eastAsia="Calibri"/>
        </w:rPr>
        <w:t>documented</w:t>
      </w:r>
      <w:r w:rsidRPr="0054161D">
        <w:rPr>
          <w:rFonts w:eastAsia="Calibri"/>
        </w:rPr>
        <w:t>.</w:t>
      </w:r>
      <w:r>
        <w:rPr>
          <w:rFonts w:eastAsia="Calibri"/>
        </w:rPr>
        <w:t xml:space="preserve"> The School shall not commingle such funds with public moneys during the School’s operations or wind down. </w:t>
      </w:r>
      <w:r w:rsidRPr="0054161D">
        <w:rPr>
          <w:rFonts w:eastAsia="Calibri"/>
        </w:rPr>
        <w:t>Upon dissolution, all such documentation shal</w:t>
      </w:r>
      <w:r>
        <w:rPr>
          <w:rFonts w:eastAsia="Calibri"/>
        </w:rPr>
        <w:t>l be provided to the Institute.</w:t>
      </w:r>
      <w:r w:rsidR="00250993">
        <w:rPr>
          <w:rFonts w:eastAsia="Calibri"/>
        </w:rPr>
        <w:t xml:space="preserve">  In the event of a conflict between the dissolution provisions set forth in this Contract and those in the School’s bylaws or articles of incorporation, this Contract provision shall control.   </w:t>
      </w:r>
    </w:p>
    <w:p w14:paraId="23CB0B6D" w14:textId="050715EC" w:rsidR="00253963" w:rsidRPr="0054161D" w:rsidRDefault="00253963" w:rsidP="00253963">
      <w:pPr>
        <w:autoSpaceDE w:val="0"/>
        <w:autoSpaceDN w:val="0"/>
        <w:adjustRightInd w:val="0"/>
        <w:spacing w:before="240" w:after="240"/>
        <w:ind w:firstLine="720"/>
        <w:jc w:val="left"/>
      </w:pPr>
      <w:bookmarkStart w:id="81" w:name="_Toc506879136"/>
      <w:r>
        <w:rPr>
          <w:rStyle w:val="Heading2Char"/>
        </w:rPr>
        <w:t>11.5</w:t>
      </w:r>
      <w:r w:rsidRPr="00570DC3">
        <w:rPr>
          <w:rStyle w:val="Heading2Char"/>
        </w:rPr>
        <w:tab/>
        <w:t>Return of Property</w:t>
      </w:r>
      <w:bookmarkEnd w:id="81"/>
      <w:r w:rsidRPr="0054161D">
        <w:rPr>
          <w:b/>
          <w:bCs/>
        </w:rPr>
        <w:t>.</w:t>
      </w:r>
      <w:r>
        <w:t xml:space="preserve"> </w:t>
      </w:r>
      <w:r w:rsidRPr="0054161D">
        <w:t xml:space="preserve">In the event of termination or dissolution, all </w:t>
      </w:r>
      <w:r>
        <w:t xml:space="preserve">assets or </w:t>
      </w:r>
      <w:r w:rsidRPr="0054161D">
        <w:t xml:space="preserve">property owned by the School that was purchased in whole or in part with funding provided by the Institute </w:t>
      </w:r>
      <w:r>
        <w:t>(</w:t>
      </w:r>
      <w:r w:rsidRPr="0054161D">
        <w:t xml:space="preserve">including but not limited to real property, </w:t>
      </w:r>
      <w:r>
        <w:t xml:space="preserve">personal property, and financial assets) </w:t>
      </w:r>
      <w:r w:rsidRPr="0054161D">
        <w:t xml:space="preserve">or that </w:t>
      </w:r>
      <w:r>
        <w:t xml:space="preserve">was purchased with federal </w:t>
      </w:r>
      <w:r w:rsidRPr="0054161D">
        <w:t xml:space="preserve">grant funds through the Institute acting in its role as a fiscal agent, will be returned to and will remain the property of the Institute </w:t>
      </w:r>
      <w:r>
        <w:t>(</w:t>
      </w:r>
      <w:r w:rsidRPr="0054161D">
        <w:rPr>
          <w:rFonts w:eastAsia="Calibri"/>
        </w:rPr>
        <w:t>or another charter school within the Institute</w:t>
      </w:r>
      <w:r>
        <w:t xml:space="preserve">) </w:t>
      </w:r>
      <w:r w:rsidRPr="0054161D">
        <w:t xml:space="preserve">or will otherwise be distributed pursuant to law. </w:t>
      </w:r>
      <w:r w:rsidRPr="0054161D">
        <w:rPr>
          <w:rFonts w:eastAsia="Calibri"/>
        </w:rPr>
        <w:t xml:space="preserve">The School will execute all necessary documents required to convey such items. </w:t>
      </w:r>
      <w:r w:rsidRPr="0054161D">
        <w:t xml:space="preserve">Notwithstanding the above, the Institute will not have the right to retain </w:t>
      </w:r>
      <w:r>
        <w:t xml:space="preserve">assets or </w:t>
      </w:r>
      <w:r w:rsidRPr="0054161D">
        <w:t>property leased by the School, unless the Institute chooses to comply with the terms of that lease.</w:t>
      </w:r>
      <w:r>
        <w:t xml:space="preserve"> </w:t>
      </w:r>
      <w:r w:rsidRPr="0054161D">
        <w:t>All non-consumable grants, gifts</w:t>
      </w:r>
      <w:r>
        <w:t>,</w:t>
      </w:r>
      <w:r w:rsidRPr="0054161D">
        <w:t xml:space="preserve"> and donations </w:t>
      </w:r>
      <w:r>
        <w:t>from non-public sources, as well as</w:t>
      </w:r>
      <w:r w:rsidRPr="0054161D">
        <w:t xml:space="preserve"> assets </w:t>
      </w:r>
      <w:r>
        <w:t xml:space="preserve">or </w:t>
      </w:r>
      <w:r w:rsidRPr="0054161D">
        <w:t>property purchased by the School from non-</w:t>
      </w:r>
      <w:r>
        <w:t>public</w:t>
      </w:r>
      <w:r w:rsidRPr="0054161D">
        <w:t xml:space="preserve"> funds will be considered the property of the School unless otherwise identified by the donor in writing</w:t>
      </w:r>
      <w:r>
        <w:t xml:space="preserve"> and may be disposed of per the School’s articles of incorporation or by mutual agreement with the Institute</w:t>
      </w:r>
      <w:r w:rsidRPr="0054161D">
        <w:t>.</w:t>
      </w:r>
      <w:r>
        <w:t xml:space="preserve"> Such assets or property shall be clearly marked and properly inventoried at the time of acquisition, and such documentation shall be provided to the Institute upon dissolution. </w:t>
      </w:r>
      <w:r w:rsidRPr="0054161D">
        <w:t xml:space="preserve">Assets </w:t>
      </w:r>
      <w:r>
        <w:t xml:space="preserve">or property </w:t>
      </w:r>
      <w:r w:rsidRPr="0054161D">
        <w:t xml:space="preserve">purchased exclusively with tuition paid by parents for a preschool program operated by or in conjunction with the School will not be subject to this paragraph. Assets </w:t>
      </w:r>
      <w:r>
        <w:t xml:space="preserve">or property </w:t>
      </w:r>
      <w:r w:rsidRPr="0054161D">
        <w:t xml:space="preserve">not </w:t>
      </w:r>
      <w:r>
        <w:t xml:space="preserve">otherwise described in this </w:t>
      </w:r>
      <w:r>
        <w:rPr>
          <w:b/>
        </w:rPr>
        <w:t>Section 11.5</w:t>
      </w:r>
      <w:r w:rsidRPr="0054161D">
        <w:t xml:space="preserve"> may be </w:t>
      </w:r>
      <w:r>
        <w:t>disposed of per the School’s articles of incorporation or by mutual agreement with the Institute</w:t>
      </w:r>
      <w:r w:rsidRPr="0054161D">
        <w:t>.</w:t>
      </w:r>
      <w:r w:rsidR="00250993">
        <w:t xml:space="preserve">  </w:t>
      </w:r>
      <w:r w:rsidR="00250993">
        <w:rPr>
          <w:rFonts w:eastAsia="Calibri"/>
        </w:rPr>
        <w:t>In the event of a conflict between the return of property provisions set forth in this Contract and those in the School’s bylaws or articles of incorporation, this Contract provision shall control.</w:t>
      </w:r>
    </w:p>
    <w:p w14:paraId="3F821F27" w14:textId="77777777" w:rsidR="00253963" w:rsidRPr="00780E44" w:rsidRDefault="00253963" w:rsidP="00253963">
      <w:pPr>
        <w:autoSpaceDE w:val="0"/>
        <w:autoSpaceDN w:val="0"/>
        <w:adjustRightInd w:val="0"/>
        <w:spacing w:before="240" w:after="240"/>
        <w:ind w:firstLine="720"/>
        <w:jc w:val="left"/>
      </w:pPr>
      <w:bookmarkStart w:id="82" w:name="_Toc506879137"/>
      <w:r>
        <w:rPr>
          <w:rStyle w:val="Heading2Char"/>
        </w:rPr>
        <w:t>11.6</w:t>
      </w:r>
      <w:r w:rsidRPr="00570DC3">
        <w:rPr>
          <w:rStyle w:val="Heading2Char"/>
        </w:rPr>
        <w:tab/>
        <w:t>Termination and Appeal Procedures</w:t>
      </w:r>
      <w:bookmarkEnd w:id="82"/>
      <w:r w:rsidRPr="00E30309">
        <w:rPr>
          <w:b/>
          <w:u w:val="single"/>
        </w:rPr>
        <w:t>.</w:t>
      </w:r>
      <w:r w:rsidRPr="0054161D">
        <w:t xml:space="preserve"> </w:t>
      </w:r>
      <w:r>
        <w:t xml:space="preserve">In accordance with </w:t>
      </w:r>
      <w:r>
        <w:rPr>
          <w:b/>
        </w:rPr>
        <w:t>1 CCR 302-1</w:t>
      </w:r>
      <w:r>
        <w:t>, t</w:t>
      </w:r>
      <w:r w:rsidRPr="0054161D">
        <w:t>he Institute shall provide the School written notice of the grounds for termination and the date of the termination hearing before the Institute Board.</w:t>
      </w:r>
      <w:r>
        <w:t xml:space="preserve"> </w:t>
      </w:r>
      <w:r w:rsidRPr="0054161D">
        <w:t>Prior to providing this notice,</w:t>
      </w:r>
      <w:r>
        <w:t xml:space="preserve"> or in connection therewith,</w:t>
      </w:r>
      <w:r w:rsidRPr="0054161D">
        <w:t xml:space="preserve"> the Institute shall, in accordance with Institute rules, send the School </w:t>
      </w:r>
      <w:r w:rsidRPr="00780E44">
        <w:t>a Notice of Breach. Termination shall not take effect until the School has exhausted</w:t>
      </w:r>
      <w:r>
        <w:t xml:space="preserve"> or waived</w:t>
      </w:r>
      <w:r w:rsidRPr="00780E44">
        <w:t xml:space="preserve"> its opportunity to appeal such decision to the State Board.</w:t>
      </w:r>
    </w:p>
    <w:p w14:paraId="7DF1EABD" w14:textId="77777777" w:rsidR="00253963" w:rsidRPr="0054161D" w:rsidRDefault="00253963" w:rsidP="00253963">
      <w:pPr>
        <w:autoSpaceDE w:val="0"/>
        <w:autoSpaceDN w:val="0"/>
        <w:adjustRightInd w:val="0"/>
        <w:spacing w:before="240" w:after="240"/>
        <w:ind w:firstLine="720"/>
        <w:jc w:val="left"/>
        <w:rPr>
          <w:b/>
          <w:bCs/>
        </w:rPr>
      </w:pPr>
      <w:bookmarkStart w:id="83" w:name="_Toc506879138"/>
      <w:r w:rsidRPr="00780E44">
        <w:rPr>
          <w:rStyle w:val="Heading2Char"/>
        </w:rPr>
        <w:t>11.7</w:t>
      </w:r>
      <w:r>
        <w:rPr>
          <w:rStyle w:val="Heading2Char"/>
        </w:rPr>
        <w:tab/>
      </w:r>
      <w:r w:rsidRPr="00780E44">
        <w:rPr>
          <w:rStyle w:val="Heading2Char"/>
        </w:rPr>
        <w:t>Survival of Certain Contract Terms.</w:t>
      </w:r>
      <w:bookmarkEnd w:id="83"/>
      <w:r>
        <w:t xml:space="preserve"> </w:t>
      </w:r>
      <w:r w:rsidRPr="00780E44">
        <w:t>Any provision of this Contract that imposes an obligation on a Party after termination or expiration of the Contract shall survive the termination or expiration of the Contract and shall be enforceable by the other Party.</w:t>
      </w:r>
    </w:p>
    <w:p w14:paraId="15443DE6" w14:textId="6218F8F4" w:rsidR="002315DC" w:rsidRPr="0054161D" w:rsidRDefault="002315DC" w:rsidP="00253963">
      <w:pPr>
        <w:pStyle w:val="Heading1"/>
      </w:pPr>
      <w:r w:rsidRPr="0054161D">
        <w:t>SECTION 12: GENERAL PROVISIONS</w:t>
      </w:r>
      <w:bookmarkEnd w:id="77"/>
    </w:p>
    <w:p w14:paraId="67989F0D" w14:textId="77777777" w:rsidR="00253963" w:rsidRPr="0054161D" w:rsidRDefault="00253963" w:rsidP="00253963">
      <w:pPr>
        <w:spacing w:before="240" w:after="240"/>
        <w:ind w:firstLine="720"/>
        <w:jc w:val="left"/>
      </w:pPr>
      <w:bookmarkStart w:id="84" w:name="_Toc506879140"/>
      <w:r w:rsidRPr="00570DC3">
        <w:rPr>
          <w:rStyle w:val="Heading2Char"/>
        </w:rPr>
        <w:t>12.1</w:t>
      </w:r>
      <w:r w:rsidRPr="00570DC3">
        <w:rPr>
          <w:rStyle w:val="Heading2Char"/>
        </w:rPr>
        <w:tab/>
        <w:t>Order of Precedence</w:t>
      </w:r>
      <w:bookmarkEnd w:id="84"/>
      <w:r w:rsidRPr="00E714C7">
        <w:rPr>
          <w:b/>
          <w:u w:val="single"/>
        </w:rPr>
        <w:t>.</w:t>
      </w:r>
      <w:r>
        <w:t xml:space="preserve"> </w:t>
      </w:r>
      <w:r w:rsidRPr="0054161D">
        <w:t xml:space="preserve">In the event of any disagreement or conflict concerning the interpretation of </w:t>
      </w:r>
      <w:r>
        <w:t xml:space="preserve">state or federal laws, regulations, or requirements; </w:t>
      </w:r>
      <w:r w:rsidRPr="0054161D">
        <w:t>this Contract</w:t>
      </w:r>
      <w:r>
        <w:t>;</w:t>
      </w:r>
      <w:r w:rsidRPr="0054161D">
        <w:t xml:space="preserve"> the Application</w:t>
      </w:r>
      <w:r>
        <w:t>; or</w:t>
      </w:r>
      <w:r w:rsidRPr="0054161D">
        <w:t xml:space="preserve"> Institute policie</w:t>
      </w:r>
      <w:r>
        <w:t>s</w:t>
      </w:r>
      <w:r w:rsidRPr="0054161D">
        <w:t>, it is agreed that the</w:t>
      </w:r>
      <w:r>
        <w:t xml:space="preserve"> order of precedence is as follows: state and federal laws, regulations, and requirements; the</w:t>
      </w:r>
      <w:r w:rsidRPr="0054161D">
        <w:t xml:space="preserve"> Contract and Institute policies</w:t>
      </w:r>
      <w:r>
        <w:t>; followed by the Application.</w:t>
      </w:r>
    </w:p>
    <w:p w14:paraId="651A9840" w14:textId="77777777" w:rsidR="00253963" w:rsidRPr="0054161D" w:rsidRDefault="00253963" w:rsidP="00253963">
      <w:pPr>
        <w:spacing w:before="240" w:after="240"/>
        <w:ind w:firstLine="720"/>
        <w:jc w:val="left"/>
      </w:pPr>
      <w:bookmarkStart w:id="85" w:name="_Toc506879141"/>
      <w:r w:rsidRPr="00570DC3">
        <w:rPr>
          <w:rStyle w:val="Heading2Char"/>
        </w:rPr>
        <w:t>12.2</w:t>
      </w:r>
      <w:r w:rsidRPr="00570DC3">
        <w:rPr>
          <w:rStyle w:val="Heading2Char"/>
        </w:rPr>
        <w:tab/>
        <w:t>Amendments.</w:t>
      </w:r>
      <w:bookmarkEnd w:id="85"/>
      <w:r>
        <w:t xml:space="preserve"> </w:t>
      </w:r>
      <w:r w:rsidRPr="0054161D">
        <w:t xml:space="preserve">No amendment to this Contract will be valid unless ratified in writing by the Institute Board and the </w:t>
      </w:r>
      <w:r>
        <w:t>School Board</w:t>
      </w:r>
      <w:r w:rsidRPr="0054161D">
        <w:t xml:space="preserve"> and executed by authorized representatives of the parties.</w:t>
      </w:r>
    </w:p>
    <w:p w14:paraId="484FC9FB" w14:textId="77777777" w:rsidR="00253963" w:rsidRPr="0054161D" w:rsidRDefault="00253963" w:rsidP="00253963">
      <w:pPr>
        <w:spacing w:before="240" w:after="240"/>
        <w:ind w:firstLine="720"/>
        <w:jc w:val="left"/>
      </w:pPr>
      <w:bookmarkStart w:id="86" w:name="_Toc506879142"/>
      <w:r w:rsidRPr="00570DC3">
        <w:rPr>
          <w:rStyle w:val="Heading2Char"/>
        </w:rPr>
        <w:t>12.3</w:t>
      </w:r>
      <w:r w:rsidRPr="00570DC3">
        <w:rPr>
          <w:rStyle w:val="Heading2Char"/>
        </w:rPr>
        <w:tab/>
        <w:t>Merger.</w:t>
      </w:r>
      <w:bookmarkEnd w:id="86"/>
      <w:r>
        <w:t xml:space="preserve"> </w:t>
      </w:r>
      <w:r w:rsidRPr="0054161D">
        <w:t>This Contract, together with the Application</w:t>
      </w:r>
      <w:r>
        <w:t xml:space="preserve"> </w:t>
      </w:r>
      <w:r w:rsidRPr="0054161D">
        <w:t>and with the attachments and exhibits thereto, contains all terms, conditions</w:t>
      </w:r>
      <w:r>
        <w:t>,</w:t>
      </w:r>
      <w:r w:rsidRPr="0054161D">
        <w:t xml:space="preserve"> and provisions hereof and the entire understandings and all representations of understandings and discussions of the parties relating thereto</w:t>
      </w:r>
      <w:r>
        <w:t>.</w:t>
      </w:r>
      <w:r w:rsidRPr="0054161D">
        <w:t xml:space="preserve"> </w:t>
      </w:r>
      <w:r>
        <w:t>A</w:t>
      </w:r>
      <w:r w:rsidRPr="0054161D">
        <w:t>ll prior representations, understandings</w:t>
      </w:r>
      <w:r>
        <w:t>,</w:t>
      </w:r>
      <w:r w:rsidRPr="0054161D">
        <w:t xml:space="preserve"> and discussions are merged herein and superseded and canceled by this Contract.</w:t>
      </w:r>
    </w:p>
    <w:p w14:paraId="38049041" w14:textId="77777777" w:rsidR="00253963" w:rsidRPr="0054161D" w:rsidRDefault="00253963" w:rsidP="00253963">
      <w:pPr>
        <w:spacing w:before="240" w:after="240"/>
        <w:ind w:firstLine="720"/>
        <w:jc w:val="left"/>
      </w:pPr>
      <w:bookmarkStart w:id="87" w:name="_Toc506879143"/>
      <w:r w:rsidRPr="00570DC3">
        <w:rPr>
          <w:rStyle w:val="Heading2Char"/>
        </w:rPr>
        <w:t>12.4</w:t>
      </w:r>
      <w:r w:rsidRPr="00570DC3">
        <w:rPr>
          <w:rStyle w:val="Heading2Char"/>
        </w:rPr>
        <w:tab/>
        <w:t>Non-assignment.</w:t>
      </w:r>
      <w:bookmarkEnd w:id="87"/>
      <w:r>
        <w:t xml:space="preserve"> </w:t>
      </w:r>
      <w:r w:rsidRPr="0054161D">
        <w:t>Neither party to this Contract will assign or attempt to assign any rights, benefits, or obligations accruing to the party under this Contract unless the other party agrees in writing to any such assignment. Such consent will not be unreasonably withheld, conditioned</w:t>
      </w:r>
      <w:r>
        <w:t>,</w:t>
      </w:r>
      <w:r w:rsidRPr="0054161D">
        <w:t xml:space="preserve"> or delayed.</w:t>
      </w:r>
    </w:p>
    <w:p w14:paraId="221EE0F0" w14:textId="77777777" w:rsidR="00253963" w:rsidRPr="0054161D" w:rsidRDefault="00253963" w:rsidP="00253963">
      <w:pPr>
        <w:spacing w:before="240" w:after="240"/>
        <w:ind w:firstLine="720"/>
        <w:jc w:val="left"/>
      </w:pPr>
      <w:bookmarkStart w:id="88" w:name="_Toc506879144"/>
      <w:r w:rsidRPr="00570DC3">
        <w:rPr>
          <w:rStyle w:val="Heading2Char"/>
        </w:rPr>
        <w:t>12.5</w:t>
      </w:r>
      <w:r w:rsidRPr="00570DC3">
        <w:rPr>
          <w:rStyle w:val="Heading2Char"/>
        </w:rPr>
        <w:tab/>
        <w:t>Governing Law and Enforceability.</w:t>
      </w:r>
      <w:bookmarkEnd w:id="88"/>
      <w:r>
        <w:t xml:space="preserve"> </w:t>
      </w:r>
      <w:r w:rsidRPr="0054161D">
        <w:t>This Contract will be governed and construed according to the Constitution and laws of the State of Colorado. If any provision of this Contract or any application of this Contract to the School is found contrary to law, such provision or application will have effect only to the extent permitted by law. Either party may revoke this Contract if a material provision is declared unlawful or unenforceable by any court of competent jurisdiction and the parties do not successfully negotiate a replacement provision. The parties agree to meet and discuss in good faith any material changes in law that may significantly impact their relationshi</w:t>
      </w:r>
      <w:r>
        <w:t>p as set forth in the Contract.</w:t>
      </w:r>
    </w:p>
    <w:p w14:paraId="15A80A11" w14:textId="77777777" w:rsidR="00253963" w:rsidRPr="0054161D" w:rsidRDefault="00253963" w:rsidP="00253963">
      <w:pPr>
        <w:spacing w:before="240" w:after="240"/>
        <w:ind w:firstLine="720"/>
        <w:jc w:val="left"/>
      </w:pPr>
      <w:bookmarkStart w:id="89" w:name="_Toc506879145"/>
      <w:r w:rsidRPr="00570DC3">
        <w:rPr>
          <w:rStyle w:val="Heading2Char"/>
        </w:rPr>
        <w:t>12.6</w:t>
      </w:r>
      <w:r w:rsidRPr="00570DC3">
        <w:rPr>
          <w:rStyle w:val="Heading2Char"/>
        </w:rPr>
        <w:tab/>
        <w:t>No third-party beneficiary.</w:t>
      </w:r>
      <w:bookmarkEnd w:id="89"/>
      <w:r>
        <w:t xml:space="preserve"> </w:t>
      </w:r>
      <w:r w:rsidRPr="0054161D">
        <w:t>The enforcement of the terms and conditions of this Contract and all rights of action relating to such enforcement will be strictly reserved to the parties.</w:t>
      </w:r>
      <w:r>
        <w:t xml:space="preserve"> </w:t>
      </w:r>
      <w:r w:rsidRPr="0054161D">
        <w:t>Nothing contained in this Contract will give or allow any claim or right of action whatsoever by any other or third person.</w:t>
      </w:r>
      <w:r>
        <w:t xml:space="preserve"> </w:t>
      </w:r>
      <w:r w:rsidRPr="0054161D">
        <w:t>It is the express intent of the parties to this Contract that any</w:t>
      </w:r>
      <w:r>
        <w:t xml:space="preserve"> third party</w:t>
      </w:r>
      <w:r w:rsidRPr="0054161D">
        <w:t xml:space="preserve"> receiving services or benefits hereunder will be deemed an incidental beneficiary only.</w:t>
      </w:r>
    </w:p>
    <w:p w14:paraId="6A96EE76" w14:textId="77777777" w:rsidR="00253963" w:rsidRPr="0054161D" w:rsidRDefault="00253963" w:rsidP="00253963">
      <w:pPr>
        <w:spacing w:before="240" w:after="240"/>
        <w:ind w:firstLine="720"/>
        <w:jc w:val="left"/>
      </w:pPr>
      <w:bookmarkStart w:id="90" w:name="_Toc506879146"/>
      <w:r w:rsidRPr="00570DC3">
        <w:rPr>
          <w:rStyle w:val="Heading2Char"/>
        </w:rPr>
        <w:t>12.7</w:t>
      </w:r>
      <w:r w:rsidRPr="00570DC3">
        <w:rPr>
          <w:rStyle w:val="Heading2Char"/>
        </w:rPr>
        <w:tab/>
        <w:t>No waiver.</w:t>
      </w:r>
      <w:bookmarkEnd w:id="90"/>
      <w:r>
        <w:t xml:space="preserve"> </w:t>
      </w:r>
      <w:r w:rsidRPr="0054161D">
        <w:t>The parties agree that no assent, express or implied, to any breach by either of them of any one or more of the provisions of this Contract will constitute a waiver of any other breach.</w:t>
      </w:r>
    </w:p>
    <w:p w14:paraId="3B471F3A" w14:textId="77777777" w:rsidR="00253963" w:rsidRDefault="00253963" w:rsidP="00253963">
      <w:pPr>
        <w:spacing w:before="240" w:after="240"/>
        <w:ind w:firstLine="720"/>
        <w:jc w:val="left"/>
      </w:pPr>
      <w:bookmarkStart w:id="91" w:name="_Toc506879147"/>
      <w:r w:rsidRPr="00570DC3">
        <w:rPr>
          <w:rStyle w:val="Heading2Char"/>
        </w:rPr>
        <w:t>12.8</w:t>
      </w:r>
      <w:r w:rsidRPr="00570DC3">
        <w:rPr>
          <w:rStyle w:val="Heading2Char"/>
        </w:rPr>
        <w:tab/>
        <w:t>Notice.</w:t>
      </w:r>
      <w:bookmarkEnd w:id="91"/>
      <w:r>
        <w:t xml:space="preserve"> Unless otherwise specifically provided herein, a</w:t>
      </w:r>
      <w:r w:rsidRPr="0054161D">
        <w:t>ny notice required or permitted under this Contract must be in writing and will be effective upon personal delivery</w:t>
      </w:r>
      <w:r>
        <w:t xml:space="preserve"> or email delivery</w:t>
      </w:r>
      <w:r w:rsidRPr="0054161D">
        <w:t xml:space="preserve"> </w:t>
      </w:r>
      <w:r>
        <w:t xml:space="preserve">where an email address has been provided </w:t>
      </w:r>
      <w:r w:rsidRPr="0054161D">
        <w:t>(subject to verification of service or acknowledgement of receipt)</w:t>
      </w:r>
      <w:r>
        <w:t>,</w:t>
      </w:r>
      <w:r w:rsidRPr="0054161D">
        <w:t xml:space="preserve"> or three days after mailing when sent by certified mail, postage prepaid </w:t>
      </w:r>
      <w:r>
        <w:t>by</w:t>
      </w:r>
      <w:r w:rsidRPr="0054161D">
        <w:t xml:space="preserve"> the </w:t>
      </w:r>
      <w:r>
        <w:t>sender</w:t>
      </w:r>
      <w:r w:rsidRPr="0054161D">
        <w:t xml:space="preserve">, </w:t>
      </w:r>
      <w:r>
        <w:t xml:space="preserve">using the addresses listed below. </w:t>
      </w:r>
      <w:r w:rsidRPr="0054161D">
        <w:t>Either party may change the address for notice by giving written notice to the other party</w:t>
      </w:r>
      <w:r>
        <w:t xml:space="preserve"> pursuant to this </w:t>
      </w:r>
      <w:r w:rsidRPr="00780E44">
        <w:rPr>
          <w:b/>
        </w:rPr>
        <w:t>Section 12.8</w:t>
      </w:r>
      <w:r>
        <w:t>. Either party may from time to time designate in writing the persons to whom notice shall be sent.</w:t>
      </w:r>
    </w:p>
    <w:p w14:paraId="3285BF4D" w14:textId="77777777" w:rsidR="00253963" w:rsidRDefault="00253963" w:rsidP="00253963">
      <w:pPr>
        <w:spacing w:before="240" w:after="240"/>
        <w:ind w:firstLine="720"/>
        <w:jc w:val="left"/>
      </w:pPr>
      <w:r>
        <w:t>If to Institute:</w:t>
      </w:r>
    </w:p>
    <w:p w14:paraId="5008AE89" w14:textId="77777777" w:rsidR="00253963" w:rsidRDefault="00253963" w:rsidP="00253963">
      <w:pPr>
        <w:spacing w:before="240" w:after="240"/>
        <w:ind w:left="1440"/>
        <w:jc w:val="left"/>
      </w:pPr>
      <w:r>
        <w:t>Colorado Charter School Institute</w:t>
      </w:r>
      <w:r>
        <w:br/>
        <w:t>1580 Logan St., Ste. 210</w:t>
      </w:r>
      <w:r>
        <w:br/>
        <w:t>Denver, CO 80203</w:t>
      </w:r>
    </w:p>
    <w:p w14:paraId="781C9522" w14:textId="77777777" w:rsidR="00253963" w:rsidRDefault="00253963" w:rsidP="00253963">
      <w:pPr>
        <w:spacing w:before="240" w:after="240"/>
        <w:ind w:firstLine="720"/>
        <w:jc w:val="left"/>
      </w:pPr>
      <w:r>
        <w:t>If to School:</w:t>
      </w:r>
    </w:p>
    <w:p w14:paraId="7B92319C" w14:textId="77777777" w:rsidR="00253963" w:rsidRPr="00570DC3" w:rsidRDefault="00253963" w:rsidP="00253963">
      <w:pPr>
        <w:spacing w:before="240" w:after="240"/>
        <w:ind w:left="720" w:firstLine="720"/>
        <w:jc w:val="left"/>
        <w:rPr>
          <w:color w:val="FF0000"/>
        </w:rPr>
      </w:pPr>
      <w:r w:rsidRPr="00570DC3">
        <w:rPr>
          <w:color w:val="FF0000"/>
        </w:rPr>
        <w:t xml:space="preserve">[INSERT SCHOOL </w:t>
      </w:r>
      <w:r>
        <w:rPr>
          <w:color w:val="FF0000"/>
        </w:rPr>
        <w:t>ADDRESS</w:t>
      </w:r>
      <w:r w:rsidRPr="00570DC3">
        <w:rPr>
          <w:color w:val="FF0000"/>
        </w:rPr>
        <w:t>]</w:t>
      </w:r>
    </w:p>
    <w:p w14:paraId="32861C0B" w14:textId="77777777" w:rsidR="00253963" w:rsidRPr="0054161D" w:rsidRDefault="00253963" w:rsidP="00253963">
      <w:pPr>
        <w:spacing w:before="240" w:after="240"/>
        <w:ind w:firstLine="720"/>
        <w:jc w:val="left"/>
      </w:pPr>
      <w:bookmarkStart w:id="92" w:name="_Toc506879148"/>
      <w:r w:rsidRPr="00570DC3">
        <w:rPr>
          <w:rStyle w:val="Heading2Char"/>
        </w:rPr>
        <w:t>12.9</w:t>
      </w:r>
      <w:r w:rsidRPr="00570DC3">
        <w:rPr>
          <w:rStyle w:val="Heading2Char"/>
        </w:rPr>
        <w:tab/>
        <w:t>Severability</w:t>
      </w:r>
      <w:bookmarkEnd w:id="92"/>
      <w:r w:rsidRPr="0054161D">
        <w:rPr>
          <w:b/>
          <w:bCs/>
        </w:rPr>
        <w:t>.</w:t>
      </w:r>
      <w:r>
        <w:t xml:space="preserve"> </w:t>
      </w:r>
      <w:r w:rsidRPr="0054161D">
        <w:t>If any provision of this Contract is determined to be unenforceable or invalid for any reason, the remainder of the Contract will remain in full force and effect, unless otherwise terminated by one or both of the parties in accordance with the terms contained herein.</w:t>
      </w:r>
    </w:p>
    <w:p w14:paraId="5DEE9AE6" w14:textId="77777777" w:rsidR="00253963" w:rsidRPr="0054161D" w:rsidRDefault="00253963" w:rsidP="00253963">
      <w:pPr>
        <w:spacing w:before="240" w:after="240"/>
        <w:ind w:firstLine="720"/>
        <w:jc w:val="left"/>
      </w:pPr>
      <w:bookmarkStart w:id="93" w:name="_Toc506879149"/>
      <w:r w:rsidRPr="00570DC3">
        <w:rPr>
          <w:rStyle w:val="Heading2Char"/>
        </w:rPr>
        <w:t>12.10</w:t>
      </w:r>
      <w:r w:rsidRPr="00570DC3">
        <w:rPr>
          <w:rStyle w:val="Heading2Char"/>
        </w:rPr>
        <w:tab/>
        <w:t>Conflict with Exhibits</w:t>
      </w:r>
      <w:bookmarkEnd w:id="93"/>
      <w:r>
        <w:rPr>
          <w:b/>
          <w:bCs/>
          <w:u w:val="single"/>
        </w:rPr>
        <w:t>.</w:t>
      </w:r>
      <w:r>
        <w:t xml:space="preserve"> </w:t>
      </w:r>
      <w:r w:rsidRPr="0054161D">
        <w:t>In the event of conflicts or inconsistencies between this Contract and its exhibits or attachments, such conflicts or inconsistencies shall be resolved by reference to the documents in the following order of priority: first, the terms and provisions of this Contract</w:t>
      </w:r>
      <w:r>
        <w:t>;</w:t>
      </w:r>
      <w:r w:rsidRPr="0054161D">
        <w:t xml:space="preserve"> second, the Original Application</w:t>
      </w:r>
      <w:r>
        <w:t>;</w:t>
      </w:r>
      <w:r w:rsidRPr="0054161D">
        <w:t xml:space="preserve"> and then the remaining exhibits.</w:t>
      </w:r>
    </w:p>
    <w:p w14:paraId="25B95FA5" w14:textId="77777777" w:rsidR="00253963" w:rsidRPr="0054161D" w:rsidRDefault="00253963" w:rsidP="00253963">
      <w:pPr>
        <w:spacing w:before="240" w:after="240"/>
        <w:ind w:firstLine="720"/>
        <w:jc w:val="left"/>
      </w:pPr>
      <w:bookmarkStart w:id="94" w:name="_Toc506879150"/>
      <w:r w:rsidRPr="00570DC3">
        <w:rPr>
          <w:rStyle w:val="Heading2Char"/>
        </w:rPr>
        <w:t>12.11</w:t>
      </w:r>
      <w:r w:rsidRPr="00570DC3">
        <w:rPr>
          <w:rStyle w:val="Heading2Char"/>
        </w:rPr>
        <w:tab/>
        <w:t>Counterparts; Signature by Facsimile</w:t>
      </w:r>
      <w:bookmarkEnd w:id="94"/>
      <w:r w:rsidRPr="00E714C7">
        <w:rPr>
          <w:b/>
          <w:u w:val="single"/>
        </w:rPr>
        <w:t>.</w:t>
      </w:r>
      <w:r>
        <w:t xml:space="preserve"> </w:t>
      </w:r>
      <w:r w:rsidRPr="0054161D">
        <w:t>This Contract may be signed in counterparts, which shall together constitute the original Contract.</w:t>
      </w:r>
      <w:r>
        <w:t xml:space="preserve"> </w:t>
      </w:r>
      <w:r w:rsidRPr="0054161D">
        <w:t>Signatures received by facsimile or electronic mail by either of the parties shall have the same</w:t>
      </w:r>
      <w:r>
        <w:t xml:space="preserve"> effect as original signatures.</w:t>
      </w:r>
    </w:p>
    <w:p w14:paraId="5396FA9B" w14:textId="77777777" w:rsidR="00253963" w:rsidRDefault="00253963" w:rsidP="00253963">
      <w:pPr>
        <w:spacing w:before="240" w:after="240"/>
        <w:ind w:firstLine="720"/>
        <w:jc w:val="left"/>
      </w:pPr>
      <w:bookmarkStart w:id="95" w:name="_Toc506879151"/>
      <w:r w:rsidRPr="00570DC3">
        <w:rPr>
          <w:rStyle w:val="Heading2Char"/>
        </w:rPr>
        <w:t>12.1</w:t>
      </w:r>
      <w:r>
        <w:rPr>
          <w:rStyle w:val="Heading2Char"/>
        </w:rPr>
        <w:t>2</w:t>
      </w:r>
      <w:r w:rsidRPr="00570DC3">
        <w:rPr>
          <w:rStyle w:val="Heading2Char"/>
        </w:rPr>
        <w:tab/>
        <w:t>Business Days.</w:t>
      </w:r>
      <w:bookmarkEnd w:id="95"/>
      <w:r>
        <w:t xml:space="preserve"> </w:t>
      </w:r>
      <w:r w:rsidRPr="0054161D">
        <w:t>As used in this Contract, “business day” means any day other than a Saturday or Sunday or a day on which government institutions in the State of Colorado are closed in recognition of established holidays.</w:t>
      </w:r>
    </w:p>
    <w:p w14:paraId="089F04EF" w14:textId="77777777" w:rsidR="002315DC" w:rsidRPr="0054161D" w:rsidRDefault="002315DC" w:rsidP="002315DC">
      <w:pPr>
        <w:jc w:val="left"/>
      </w:pPr>
    </w:p>
    <w:p w14:paraId="578D070F" w14:textId="77777777" w:rsidR="002315DC" w:rsidRDefault="002315DC" w:rsidP="002315DC">
      <w:pPr>
        <w:spacing w:line="232" w:lineRule="auto"/>
        <w:jc w:val="left"/>
      </w:pPr>
      <w:r w:rsidRPr="0054161D">
        <w:t>IN WITNESS WHEREOF, the parties have executed this Contract as of the date first above written.</w:t>
      </w:r>
    </w:p>
    <w:p w14:paraId="7C057E7A" w14:textId="77777777" w:rsidR="009C781F" w:rsidRDefault="009C781F" w:rsidP="002315DC">
      <w:pPr>
        <w:spacing w:line="232" w:lineRule="auto"/>
        <w:jc w:val="left"/>
      </w:pPr>
    </w:p>
    <w:tbl>
      <w:tblPr>
        <w:tblW w:w="10539"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0"/>
        <w:gridCol w:w="5279"/>
      </w:tblGrid>
      <w:tr w:rsidR="009C781F" w:rsidRPr="007C6391" w14:paraId="172B2D7C" w14:textId="77777777" w:rsidTr="009C781F">
        <w:trPr>
          <w:trHeight w:val="85"/>
        </w:trPr>
        <w:tc>
          <w:tcPr>
            <w:tcW w:w="5260" w:type="dxa"/>
            <w:tcBorders>
              <w:top w:val="single" w:sz="4" w:space="0" w:color="auto"/>
              <w:left w:val="single" w:sz="4" w:space="0" w:color="auto"/>
              <w:bottom w:val="single" w:sz="4" w:space="0" w:color="auto"/>
              <w:right w:val="single" w:sz="4" w:space="0" w:color="auto"/>
            </w:tcBorders>
          </w:tcPr>
          <w:p w14:paraId="070EA443" w14:textId="77777777" w:rsidR="009C781F" w:rsidRPr="007C6391" w:rsidRDefault="009C781F" w:rsidP="00431169">
            <w:pPr>
              <w:tabs>
                <w:tab w:val="left" w:pos="4896"/>
              </w:tabs>
              <w:rPr>
                <w:spacing w:val="-1"/>
              </w:rPr>
            </w:pPr>
          </w:p>
          <w:p w14:paraId="57C05BB4" w14:textId="77777777" w:rsidR="009C781F" w:rsidRPr="007C6391" w:rsidRDefault="009C781F" w:rsidP="00431169">
            <w:pPr>
              <w:tabs>
                <w:tab w:val="left" w:pos="4896"/>
              </w:tabs>
              <w:rPr>
                <w:b/>
                <w:spacing w:val="-1"/>
                <w:u w:val="single"/>
              </w:rPr>
            </w:pPr>
            <w:r w:rsidRPr="007C6391">
              <w:rPr>
                <w:b/>
                <w:spacing w:val="-1"/>
                <w:u w:val="single"/>
              </w:rPr>
              <w:t>SCHOOL</w:t>
            </w:r>
          </w:p>
          <w:p w14:paraId="098AFF88" w14:textId="6B64C081" w:rsidR="009C781F" w:rsidRPr="00790C9A" w:rsidRDefault="009C781F" w:rsidP="00431169">
            <w:pPr>
              <w:pStyle w:val="BodyText"/>
              <w:widowControl w:val="0"/>
              <w:rPr>
                <w:b/>
                <w:color w:val="FF0000"/>
                <w:spacing w:val="-1"/>
              </w:rPr>
            </w:pPr>
            <w:r>
              <w:rPr>
                <w:b/>
                <w:color w:val="FF0000"/>
                <w:spacing w:val="-1"/>
              </w:rPr>
              <w:t>[</w:t>
            </w:r>
            <w:r w:rsidR="00FD4400">
              <w:rPr>
                <w:b/>
                <w:color w:val="FF0000"/>
                <w:spacing w:val="-1"/>
              </w:rPr>
              <w:t>S</w:t>
            </w:r>
            <w:r>
              <w:rPr>
                <w:b/>
                <w:color w:val="FF0000"/>
                <w:spacing w:val="-1"/>
              </w:rPr>
              <w:t>CHOOL]</w:t>
            </w:r>
          </w:p>
          <w:p w14:paraId="3479B08A" w14:textId="77777777" w:rsidR="009C781F" w:rsidRPr="007C6391" w:rsidRDefault="009C781F" w:rsidP="00431169">
            <w:pPr>
              <w:pStyle w:val="BodyText"/>
              <w:widowControl w:val="0"/>
              <w:rPr>
                <w:b/>
                <w:spacing w:val="-1"/>
              </w:rPr>
            </w:pPr>
          </w:p>
          <w:p w14:paraId="3B767773" w14:textId="77777777" w:rsidR="009C781F" w:rsidRPr="007C6391" w:rsidRDefault="009C781F" w:rsidP="00431169">
            <w:pPr>
              <w:pStyle w:val="BodyText"/>
              <w:widowControl w:val="0"/>
              <w:rPr>
                <w:b/>
                <w:spacing w:val="-1"/>
              </w:rPr>
            </w:pPr>
          </w:p>
          <w:p w14:paraId="4AD13E09" w14:textId="77777777" w:rsidR="009C781F" w:rsidRPr="007C6391" w:rsidRDefault="009C781F" w:rsidP="00431169">
            <w:pPr>
              <w:pStyle w:val="BodyText"/>
              <w:widowControl w:val="0"/>
              <w:spacing w:after="0"/>
              <w:jc w:val="both"/>
              <w:rPr>
                <w:b/>
                <w:spacing w:val="-1"/>
              </w:rPr>
            </w:pPr>
            <w:r w:rsidRPr="007C6391">
              <w:rPr>
                <w:b/>
                <w:spacing w:val="-1"/>
              </w:rPr>
              <w:t>By:     _____________________________________</w:t>
            </w:r>
          </w:p>
          <w:p w14:paraId="5845AF24" w14:textId="226B20F5" w:rsidR="009C781F" w:rsidRDefault="009C781F" w:rsidP="00431169">
            <w:pPr>
              <w:pStyle w:val="BodyText"/>
              <w:widowControl w:val="0"/>
              <w:spacing w:after="0"/>
              <w:rPr>
                <w:b/>
                <w:bCs/>
              </w:rPr>
            </w:pPr>
            <w:r>
              <w:rPr>
                <w:b/>
                <w:bCs/>
              </w:rPr>
              <w:t>Board Chair, [SCHOOL] Board of Directors</w:t>
            </w:r>
          </w:p>
          <w:p w14:paraId="045CEA0C" w14:textId="77777777" w:rsidR="009C781F" w:rsidRDefault="009C781F" w:rsidP="00431169">
            <w:pPr>
              <w:pStyle w:val="BodyText"/>
              <w:widowControl w:val="0"/>
              <w:spacing w:after="0"/>
              <w:jc w:val="both"/>
              <w:rPr>
                <w:b/>
                <w:bCs/>
              </w:rPr>
            </w:pPr>
          </w:p>
          <w:p w14:paraId="7B8B8C66" w14:textId="77777777" w:rsidR="009C781F" w:rsidRDefault="009C781F" w:rsidP="00431169">
            <w:pPr>
              <w:pStyle w:val="BodyText"/>
              <w:widowControl w:val="0"/>
              <w:spacing w:after="0"/>
              <w:jc w:val="both"/>
              <w:rPr>
                <w:b/>
                <w:bCs/>
              </w:rPr>
            </w:pPr>
          </w:p>
          <w:p w14:paraId="33960E2E" w14:textId="77777777" w:rsidR="009C781F" w:rsidRPr="007C6391" w:rsidRDefault="009C781F" w:rsidP="00431169">
            <w:pPr>
              <w:pStyle w:val="BodyText"/>
              <w:widowControl w:val="0"/>
              <w:spacing w:after="0"/>
              <w:jc w:val="both"/>
              <w:rPr>
                <w:b/>
                <w:bCs/>
              </w:rPr>
            </w:pPr>
            <w:r>
              <w:rPr>
                <w:b/>
                <w:bCs/>
              </w:rPr>
              <w:t>Date:  ____________________</w:t>
            </w:r>
          </w:p>
          <w:p w14:paraId="1EAACE8F" w14:textId="77777777" w:rsidR="009C781F" w:rsidRPr="007C6391" w:rsidRDefault="009C781F" w:rsidP="00431169">
            <w:pPr>
              <w:pStyle w:val="BodyText"/>
              <w:widowControl w:val="0"/>
              <w:rPr>
                <w:b/>
                <w:bCs/>
              </w:rPr>
            </w:pPr>
          </w:p>
          <w:p w14:paraId="19C3013E" w14:textId="77777777" w:rsidR="009C781F" w:rsidRPr="007C6391" w:rsidRDefault="009C781F" w:rsidP="00431169">
            <w:pPr>
              <w:pStyle w:val="BodyText"/>
              <w:widowControl w:val="0"/>
              <w:rPr>
                <w:b/>
                <w:bCs/>
              </w:rPr>
            </w:pPr>
          </w:p>
          <w:p w14:paraId="69137153" w14:textId="02DC2888" w:rsidR="009C781F" w:rsidRPr="007C6391" w:rsidRDefault="009C781F" w:rsidP="00431169">
            <w:pPr>
              <w:pStyle w:val="BodyText"/>
              <w:widowControl w:val="0"/>
              <w:spacing w:after="0"/>
              <w:rPr>
                <w:b/>
                <w:bCs/>
              </w:rPr>
            </w:pPr>
            <w:r w:rsidRPr="007C6391">
              <w:rPr>
                <w:b/>
                <w:bCs/>
              </w:rPr>
              <w:t>Attest:____</w:t>
            </w:r>
            <w:r>
              <w:rPr>
                <w:b/>
                <w:bCs/>
              </w:rPr>
              <w:t>______________________________</w:t>
            </w:r>
            <w:r w:rsidRPr="007C6391">
              <w:rPr>
                <w:b/>
                <w:bCs/>
              </w:rPr>
              <w:t>__</w:t>
            </w:r>
          </w:p>
          <w:p w14:paraId="29EF7A22" w14:textId="530B8E7F" w:rsidR="009C781F" w:rsidRDefault="009C781F" w:rsidP="00431169">
            <w:pPr>
              <w:pStyle w:val="BodyText"/>
              <w:widowControl w:val="0"/>
              <w:tabs>
                <w:tab w:val="left" w:pos="472"/>
              </w:tabs>
              <w:spacing w:after="0"/>
              <w:rPr>
                <w:b/>
                <w:bCs/>
              </w:rPr>
            </w:pPr>
            <w:r>
              <w:rPr>
                <w:b/>
                <w:bCs/>
              </w:rPr>
              <w:t>Secretary, [SCHOOL] Board of Directors</w:t>
            </w:r>
          </w:p>
          <w:p w14:paraId="632D434A" w14:textId="77777777" w:rsidR="009C781F" w:rsidRDefault="009C781F" w:rsidP="00431169">
            <w:pPr>
              <w:pStyle w:val="BodyText"/>
              <w:widowControl w:val="0"/>
              <w:tabs>
                <w:tab w:val="left" w:pos="472"/>
              </w:tabs>
              <w:spacing w:after="0"/>
              <w:rPr>
                <w:b/>
                <w:bCs/>
              </w:rPr>
            </w:pPr>
          </w:p>
          <w:p w14:paraId="5A7B5F06" w14:textId="77777777" w:rsidR="009C781F" w:rsidRDefault="009C781F" w:rsidP="00431169">
            <w:pPr>
              <w:pStyle w:val="BodyText"/>
              <w:widowControl w:val="0"/>
              <w:spacing w:after="0"/>
              <w:jc w:val="both"/>
              <w:rPr>
                <w:b/>
                <w:bCs/>
              </w:rPr>
            </w:pPr>
            <w:r>
              <w:rPr>
                <w:b/>
                <w:bCs/>
              </w:rPr>
              <w:t>Date:  ____________________</w:t>
            </w:r>
          </w:p>
          <w:p w14:paraId="49F94DA9" w14:textId="77777777" w:rsidR="009C781F" w:rsidRPr="007C6391" w:rsidRDefault="009C781F" w:rsidP="00FD4400">
            <w:pPr>
              <w:pStyle w:val="BodyText"/>
              <w:widowControl w:val="0"/>
              <w:tabs>
                <w:tab w:val="left" w:pos="472"/>
              </w:tabs>
              <w:spacing w:after="0"/>
              <w:jc w:val="both"/>
              <w:rPr>
                <w:b/>
                <w:bCs/>
              </w:rPr>
            </w:pPr>
          </w:p>
        </w:tc>
        <w:tc>
          <w:tcPr>
            <w:tcW w:w="5279" w:type="dxa"/>
            <w:tcBorders>
              <w:top w:val="single" w:sz="4" w:space="0" w:color="auto"/>
              <w:left w:val="single" w:sz="4" w:space="0" w:color="auto"/>
              <w:bottom w:val="single" w:sz="4" w:space="0" w:color="auto"/>
              <w:right w:val="single" w:sz="4" w:space="0" w:color="auto"/>
            </w:tcBorders>
          </w:tcPr>
          <w:p w14:paraId="7C25161F" w14:textId="77777777" w:rsidR="009C781F" w:rsidRPr="007C6391" w:rsidRDefault="009C781F" w:rsidP="00431169">
            <w:pPr>
              <w:rPr>
                <w:b/>
                <w:u w:val="single"/>
              </w:rPr>
            </w:pPr>
          </w:p>
          <w:p w14:paraId="35CE9946" w14:textId="77777777" w:rsidR="009C781F" w:rsidRPr="007C6391" w:rsidRDefault="009C781F" w:rsidP="00431169">
            <w:pPr>
              <w:rPr>
                <w:b/>
                <w:u w:val="single"/>
              </w:rPr>
            </w:pPr>
            <w:r w:rsidRPr="007C6391">
              <w:rPr>
                <w:b/>
                <w:u w:val="single"/>
              </w:rPr>
              <w:t>INSTITUTE</w:t>
            </w:r>
          </w:p>
          <w:p w14:paraId="51DAEF91" w14:textId="77777777" w:rsidR="009C781F" w:rsidRPr="007C6391" w:rsidRDefault="009C781F" w:rsidP="00431169">
            <w:pPr>
              <w:pStyle w:val="BodyText"/>
              <w:widowControl w:val="0"/>
              <w:rPr>
                <w:bCs/>
              </w:rPr>
            </w:pPr>
            <w:r w:rsidRPr="007C6391">
              <w:rPr>
                <w:b/>
                <w:spacing w:val="-3"/>
              </w:rPr>
              <w:t>STATE CHARTER SCHOOL INSTITUTE</w:t>
            </w:r>
          </w:p>
          <w:p w14:paraId="57255F0C" w14:textId="77777777" w:rsidR="009C781F" w:rsidRPr="007C6391" w:rsidRDefault="009C781F" w:rsidP="00431169">
            <w:pPr>
              <w:pStyle w:val="BodyText"/>
              <w:widowControl w:val="0"/>
              <w:rPr>
                <w:b/>
                <w:bCs/>
              </w:rPr>
            </w:pPr>
          </w:p>
          <w:p w14:paraId="4FBC333D" w14:textId="77777777" w:rsidR="009C781F" w:rsidRPr="007C6391" w:rsidRDefault="009C781F" w:rsidP="00431169">
            <w:pPr>
              <w:pStyle w:val="BodyText"/>
              <w:widowControl w:val="0"/>
              <w:rPr>
                <w:b/>
                <w:bCs/>
              </w:rPr>
            </w:pPr>
          </w:p>
          <w:p w14:paraId="4FE3FA44" w14:textId="77777777" w:rsidR="009C781F" w:rsidRPr="007C6391" w:rsidRDefault="009C781F" w:rsidP="00431169">
            <w:pPr>
              <w:pStyle w:val="BodyText"/>
              <w:widowControl w:val="0"/>
              <w:spacing w:after="0"/>
              <w:jc w:val="both"/>
              <w:rPr>
                <w:b/>
                <w:bCs/>
              </w:rPr>
            </w:pPr>
            <w:r>
              <w:rPr>
                <w:b/>
                <w:bCs/>
              </w:rPr>
              <w:t>By</w:t>
            </w:r>
            <w:r w:rsidRPr="007C6391">
              <w:rPr>
                <w:b/>
                <w:bCs/>
              </w:rPr>
              <w:t>:_____________________________________</w:t>
            </w:r>
            <w:r>
              <w:rPr>
                <w:b/>
                <w:bCs/>
              </w:rPr>
              <w:t>_</w:t>
            </w:r>
          </w:p>
          <w:p w14:paraId="7804DCC4" w14:textId="77777777" w:rsidR="009C781F" w:rsidRDefault="009C781F" w:rsidP="009C781F">
            <w:pPr>
              <w:pStyle w:val="BodyText"/>
              <w:widowControl w:val="0"/>
              <w:rPr>
                <w:b/>
                <w:bCs/>
              </w:rPr>
            </w:pPr>
            <w:r>
              <w:rPr>
                <w:b/>
                <w:bCs/>
              </w:rPr>
              <w:t xml:space="preserve">Board </w:t>
            </w:r>
            <w:r w:rsidRPr="007C6391">
              <w:rPr>
                <w:b/>
                <w:bCs/>
              </w:rPr>
              <w:t xml:space="preserve">Chair, </w:t>
            </w:r>
            <w:r>
              <w:rPr>
                <w:b/>
                <w:bCs/>
              </w:rPr>
              <w:t>Colorado</w:t>
            </w:r>
            <w:r w:rsidRPr="007C6391">
              <w:rPr>
                <w:b/>
                <w:bCs/>
              </w:rPr>
              <w:t xml:space="preserve"> Charter School Institute Board</w:t>
            </w:r>
            <w:r>
              <w:rPr>
                <w:b/>
                <w:bCs/>
              </w:rPr>
              <w:t xml:space="preserve"> of Directors</w:t>
            </w:r>
          </w:p>
          <w:p w14:paraId="6D9648C8" w14:textId="77777777" w:rsidR="009C781F" w:rsidRDefault="009C781F" w:rsidP="009C781F">
            <w:pPr>
              <w:pStyle w:val="BodyText"/>
              <w:widowControl w:val="0"/>
              <w:jc w:val="both"/>
              <w:rPr>
                <w:b/>
                <w:bCs/>
              </w:rPr>
            </w:pPr>
          </w:p>
          <w:p w14:paraId="39730AFB" w14:textId="77777777" w:rsidR="009C781F" w:rsidRDefault="009C781F" w:rsidP="00431169">
            <w:pPr>
              <w:pStyle w:val="BodyText"/>
              <w:widowControl w:val="0"/>
              <w:jc w:val="both"/>
              <w:rPr>
                <w:b/>
                <w:bCs/>
              </w:rPr>
            </w:pPr>
            <w:r>
              <w:rPr>
                <w:b/>
                <w:bCs/>
              </w:rPr>
              <w:t>Date:  ____________________</w:t>
            </w:r>
          </w:p>
          <w:p w14:paraId="0D790F6F" w14:textId="77777777" w:rsidR="009C781F" w:rsidRPr="007C6391" w:rsidRDefault="009C781F" w:rsidP="009C781F">
            <w:pPr>
              <w:pStyle w:val="BodyText"/>
              <w:widowControl w:val="0"/>
              <w:jc w:val="both"/>
              <w:rPr>
                <w:b/>
                <w:bCs/>
              </w:rPr>
            </w:pPr>
          </w:p>
          <w:p w14:paraId="7851DD67" w14:textId="77777777" w:rsidR="009C781F" w:rsidRPr="009C781F" w:rsidRDefault="009C781F" w:rsidP="00431169">
            <w:pPr>
              <w:pStyle w:val="BodyText"/>
              <w:widowControl w:val="0"/>
              <w:rPr>
                <w:b/>
                <w:u w:val="single"/>
              </w:rPr>
            </w:pPr>
            <w:r w:rsidRPr="009C781F">
              <w:rPr>
                <w:b/>
                <w:u w:val="single"/>
              </w:rPr>
              <w:t>LEGAL REVIEW</w:t>
            </w:r>
          </w:p>
          <w:p w14:paraId="77A7AE94" w14:textId="77777777" w:rsidR="009C781F" w:rsidRPr="007C6391" w:rsidRDefault="009C781F" w:rsidP="00431169">
            <w:pPr>
              <w:pStyle w:val="BodyText"/>
              <w:widowControl w:val="0"/>
              <w:rPr>
                <w:b/>
                <w:bCs/>
              </w:rPr>
            </w:pPr>
            <w:r w:rsidRPr="007C6391">
              <w:rPr>
                <w:b/>
                <w:bCs/>
              </w:rPr>
              <w:t>Cynthia Coffman, Attorney General</w:t>
            </w:r>
          </w:p>
          <w:p w14:paraId="76E14ED6" w14:textId="77777777" w:rsidR="009C781F" w:rsidRPr="007C6391" w:rsidRDefault="009C781F" w:rsidP="00431169">
            <w:pPr>
              <w:pStyle w:val="BodyText"/>
              <w:widowControl w:val="0"/>
              <w:jc w:val="both"/>
              <w:rPr>
                <w:b/>
                <w:bCs/>
              </w:rPr>
            </w:pPr>
          </w:p>
          <w:p w14:paraId="08145D60" w14:textId="77777777" w:rsidR="009C781F" w:rsidRPr="007C6391" w:rsidRDefault="009C781F" w:rsidP="00431169">
            <w:pPr>
              <w:pStyle w:val="BodyText"/>
              <w:widowControl w:val="0"/>
              <w:spacing w:after="0"/>
              <w:jc w:val="both"/>
              <w:rPr>
                <w:b/>
                <w:bCs/>
              </w:rPr>
            </w:pPr>
            <w:r>
              <w:rPr>
                <w:b/>
                <w:bCs/>
              </w:rPr>
              <w:t>By</w:t>
            </w:r>
            <w:r w:rsidRPr="007C6391">
              <w:rPr>
                <w:b/>
                <w:bCs/>
              </w:rPr>
              <w:t>: ____________________________________</w:t>
            </w:r>
            <w:r>
              <w:rPr>
                <w:b/>
                <w:bCs/>
              </w:rPr>
              <w:t>__</w:t>
            </w:r>
          </w:p>
          <w:p w14:paraId="104EE007" w14:textId="77777777" w:rsidR="009C781F" w:rsidRDefault="009C781F" w:rsidP="00431169">
            <w:pPr>
              <w:pStyle w:val="BodyText"/>
              <w:widowControl w:val="0"/>
              <w:spacing w:after="0"/>
              <w:rPr>
                <w:b/>
                <w:bCs/>
              </w:rPr>
            </w:pPr>
            <w:r w:rsidRPr="007C6391">
              <w:rPr>
                <w:b/>
                <w:bCs/>
              </w:rPr>
              <w:t>Assistant Attorney General</w:t>
            </w:r>
          </w:p>
          <w:p w14:paraId="3CF53034" w14:textId="77777777" w:rsidR="009C781F" w:rsidRDefault="009C781F" w:rsidP="00431169">
            <w:pPr>
              <w:pStyle w:val="BodyText"/>
              <w:widowControl w:val="0"/>
              <w:spacing w:after="0"/>
              <w:rPr>
                <w:b/>
                <w:bCs/>
              </w:rPr>
            </w:pPr>
          </w:p>
          <w:p w14:paraId="2547158E" w14:textId="77777777" w:rsidR="009C781F" w:rsidRDefault="009C781F" w:rsidP="00431169">
            <w:pPr>
              <w:pStyle w:val="BodyText"/>
              <w:widowControl w:val="0"/>
              <w:spacing w:after="0"/>
              <w:jc w:val="both"/>
              <w:rPr>
                <w:b/>
                <w:bCs/>
              </w:rPr>
            </w:pPr>
            <w:r>
              <w:rPr>
                <w:b/>
                <w:bCs/>
              </w:rPr>
              <w:t>Date:  ____________________</w:t>
            </w:r>
          </w:p>
          <w:p w14:paraId="3312BA2F" w14:textId="77777777" w:rsidR="009C781F" w:rsidRPr="007C6391" w:rsidRDefault="009C781F" w:rsidP="00431169">
            <w:pPr>
              <w:pStyle w:val="BodyText"/>
              <w:widowControl w:val="0"/>
              <w:spacing w:after="0"/>
              <w:jc w:val="both"/>
              <w:rPr>
                <w:b/>
                <w:bCs/>
              </w:rPr>
            </w:pPr>
          </w:p>
          <w:p w14:paraId="707D6F7E" w14:textId="77777777" w:rsidR="009C781F" w:rsidRPr="007C6391" w:rsidRDefault="009C781F" w:rsidP="00431169">
            <w:pPr>
              <w:pStyle w:val="BodyText"/>
              <w:widowControl w:val="0"/>
              <w:rPr>
                <w:bCs/>
              </w:rPr>
            </w:pPr>
          </w:p>
        </w:tc>
      </w:tr>
    </w:tbl>
    <w:p w14:paraId="79D1F771" w14:textId="77777777" w:rsidR="009C781F" w:rsidRPr="0054161D" w:rsidRDefault="009C781F" w:rsidP="002315DC">
      <w:pPr>
        <w:spacing w:line="232" w:lineRule="auto"/>
        <w:jc w:val="left"/>
      </w:pPr>
    </w:p>
    <w:p w14:paraId="363056F6" w14:textId="77777777" w:rsidR="002315DC" w:rsidRPr="0054161D" w:rsidRDefault="002315DC" w:rsidP="00FD4400">
      <w:pPr>
        <w:spacing w:line="232" w:lineRule="auto"/>
        <w:jc w:val="both"/>
      </w:pPr>
    </w:p>
    <w:p w14:paraId="7784F01C" w14:textId="77777777" w:rsidR="002315DC" w:rsidRPr="0054161D" w:rsidRDefault="002315DC" w:rsidP="002315DC">
      <w:pPr>
        <w:spacing w:line="232" w:lineRule="auto"/>
      </w:pPr>
    </w:p>
    <w:p w14:paraId="41FC4CB8" w14:textId="77777777" w:rsidR="002315DC" w:rsidRPr="0054161D" w:rsidRDefault="002315DC" w:rsidP="002315DC">
      <w:pPr>
        <w:rPr>
          <w:b/>
        </w:rPr>
      </w:pPr>
    </w:p>
    <w:p w14:paraId="07181413" w14:textId="77777777" w:rsidR="002315DC" w:rsidRPr="0054161D" w:rsidRDefault="002315DC" w:rsidP="002315DC">
      <w:pPr>
        <w:rPr>
          <w:b/>
        </w:rPr>
      </w:pPr>
    </w:p>
    <w:p w14:paraId="610D142D" w14:textId="77777777" w:rsidR="004F1235" w:rsidRDefault="004F1235" w:rsidP="00FD4400">
      <w:pPr>
        <w:jc w:val="both"/>
        <w:rPr>
          <w:b/>
        </w:rPr>
      </w:pPr>
    </w:p>
    <w:p w14:paraId="578CFB06" w14:textId="77777777" w:rsidR="005067B4" w:rsidRDefault="005067B4" w:rsidP="00FD4400">
      <w:pPr>
        <w:jc w:val="both"/>
        <w:rPr>
          <w:b/>
        </w:rPr>
      </w:pPr>
    </w:p>
    <w:p w14:paraId="5686F277" w14:textId="77777777" w:rsidR="005067B4" w:rsidRDefault="005067B4" w:rsidP="00FD4400">
      <w:pPr>
        <w:jc w:val="both"/>
        <w:rPr>
          <w:b/>
        </w:rPr>
      </w:pPr>
    </w:p>
    <w:p w14:paraId="456FC92E" w14:textId="77777777" w:rsidR="00780E44" w:rsidRDefault="00780E44" w:rsidP="00FD4400">
      <w:pPr>
        <w:jc w:val="both"/>
        <w:rPr>
          <w:b/>
        </w:rPr>
      </w:pPr>
    </w:p>
    <w:p w14:paraId="6C85C007" w14:textId="77777777" w:rsidR="00780E44" w:rsidRDefault="00780E44" w:rsidP="00FD4400">
      <w:pPr>
        <w:jc w:val="both"/>
        <w:rPr>
          <w:b/>
        </w:rPr>
      </w:pPr>
    </w:p>
    <w:p w14:paraId="6224AFF9" w14:textId="77777777" w:rsidR="00780E44" w:rsidRDefault="00780E44" w:rsidP="00FD4400">
      <w:pPr>
        <w:jc w:val="both"/>
        <w:rPr>
          <w:b/>
        </w:rPr>
      </w:pPr>
    </w:p>
    <w:p w14:paraId="347FBECC" w14:textId="77777777" w:rsidR="00780E44" w:rsidRDefault="00780E44" w:rsidP="00FD4400">
      <w:pPr>
        <w:jc w:val="both"/>
        <w:rPr>
          <w:b/>
        </w:rPr>
      </w:pPr>
    </w:p>
    <w:p w14:paraId="23C75BB2" w14:textId="77777777" w:rsidR="00780E44" w:rsidRDefault="00780E44" w:rsidP="00FD4400">
      <w:pPr>
        <w:jc w:val="both"/>
        <w:rPr>
          <w:b/>
        </w:rPr>
      </w:pPr>
    </w:p>
    <w:p w14:paraId="4DCBEF71" w14:textId="77777777" w:rsidR="004F1235" w:rsidRDefault="004F1235" w:rsidP="002315DC">
      <w:pPr>
        <w:rPr>
          <w:b/>
        </w:rPr>
      </w:pPr>
    </w:p>
    <w:p w14:paraId="49659113" w14:textId="77777777" w:rsidR="002315DC" w:rsidRDefault="002315DC" w:rsidP="002315DC">
      <w:pPr>
        <w:jc w:val="both"/>
        <w:rPr>
          <w:b/>
        </w:rPr>
      </w:pPr>
    </w:p>
    <w:p w14:paraId="587B53C0" w14:textId="67D08052" w:rsidR="002315DC" w:rsidRPr="0054161D" w:rsidRDefault="002315DC" w:rsidP="004F1235">
      <w:pPr>
        <w:pStyle w:val="Heading1"/>
      </w:pPr>
      <w:bookmarkStart w:id="96" w:name="_Toc506879152"/>
      <w:r w:rsidRPr="0054161D">
        <w:t>EXHIBIT A: RESOLUTION TO APPROVE THE CHARTER</w:t>
      </w:r>
      <w:r w:rsidR="00A83F6D">
        <w:t xml:space="preserve"> </w:t>
      </w:r>
      <w:r w:rsidRPr="0054161D">
        <w:t>APPLICATION</w:t>
      </w:r>
      <w:bookmarkEnd w:id="96"/>
    </w:p>
    <w:p w14:paraId="0E48E264" w14:textId="77777777" w:rsidR="002315DC" w:rsidRPr="0054161D" w:rsidRDefault="002315DC" w:rsidP="002315DC">
      <w:pPr>
        <w:rPr>
          <w:b/>
        </w:rPr>
      </w:pPr>
    </w:p>
    <w:p w14:paraId="1D21D08D" w14:textId="77777777" w:rsidR="002315DC" w:rsidRPr="0054161D" w:rsidRDefault="002315DC" w:rsidP="002315DC">
      <w:pPr>
        <w:rPr>
          <w:b/>
        </w:rPr>
      </w:pPr>
      <w:r w:rsidRPr="0054161D">
        <w:rPr>
          <w:b/>
          <w:bCs/>
        </w:rPr>
        <w:t xml:space="preserve"> </w:t>
      </w:r>
    </w:p>
    <w:p w14:paraId="354A69DF" w14:textId="77777777" w:rsidR="002315DC" w:rsidRPr="0054161D" w:rsidRDefault="002315DC" w:rsidP="002315DC">
      <w:pPr>
        <w:rPr>
          <w:b/>
        </w:rPr>
      </w:pPr>
    </w:p>
    <w:p w14:paraId="02CC4FC8" w14:textId="77777777" w:rsidR="002315DC" w:rsidRPr="00790C9A" w:rsidRDefault="002315DC" w:rsidP="002315DC">
      <w:pPr>
        <w:rPr>
          <w:b/>
          <w:color w:val="FF0000"/>
        </w:rPr>
      </w:pPr>
      <w:r w:rsidRPr="00790C9A">
        <w:rPr>
          <w:b/>
          <w:color w:val="FF0000"/>
        </w:rPr>
        <w:t>[Insert resolution]</w:t>
      </w:r>
    </w:p>
    <w:p w14:paraId="731D4EDF" w14:textId="77777777" w:rsidR="002315DC" w:rsidRPr="0054161D" w:rsidRDefault="002315DC" w:rsidP="002315DC">
      <w:pPr>
        <w:rPr>
          <w:b/>
        </w:rPr>
      </w:pPr>
    </w:p>
    <w:p w14:paraId="4667A917" w14:textId="77777777" w:rsidR="002315DC" w:rsidRPr="0054161D" w:rsidRDefault="002315DC" w:rsidP="002315DC">
      <w:pPr>
        <w:rPr>
          <w:b/>
        </w:rPr>
      </w:pPr>
    </w:p>
    <w:p w14:paraId="11CEAD4D" w14:textId="77777777" w:rsidR="002315DC" w:rsidRPr="0054161D" w:rsidRDefault="002315DC" w:rsidP="002315DC">
      <w:pPr>
        <w:rPr>
          <w:b/>
        </w:rPr>
      </w:pPr>
    </w:p>
    <w:p w14:paraId="40DB2390" w14:textId="77777777" w:rsidR="002315DC" w:rsidRPr="0054161D" w:rsidRDefault="002315DC" w:rsidP="002315DC">
      <w:pPr>
        <w:rPr>
          <w:b/>
        </w:rPr>
      </w:pPr>
    </w:p>
    <w:p w14:paraId="31F014D1" w14:textId="77777777" w:rsidR="002315DC" w:rsidRPr="0054161D" w:rsidRDefault="002315DC" w:rsidP="002315DC">
      <w:pPr>
        <w:rPr>
          <w:b/>
        </w:rPr>
      </w:pPr>
    </w:p>
    <w:p w14:paraId="625B7708" w14:textId="77777777" w:rsidR="002315DC" w:rsidRPr="0054161D" w:rsidRDefault="002315DC" w:rsidP="002315DC">
      <w:pPr>
        <w:rPr>
          <w:b/>
        </w:rPr>
      </w:pPr>
    </w:p>
    <w:p w14:paraId="69F25754" w14:textId="77777777" w:rsidR="002315DC" w:rsidRPr="0054161D" w:rsidRDefault="002315DC" w:rsidP="002315DC">
      <w:pPr>
        <w:rPr>
          <w:b/>
        </w:rPr>
      </w:pPr>
    </w:p>
    <w:p w14:paraId="110D2129" w14:textId="77777777" w:rsidR="002315DC" w:rsidRPr="0054161D" w:rsidRDefault="002315DC" w:rsidP="002315DC">
      <w:pPr>
        <w:rPr>
          <w:b/>
        </w:rPr>
      </w:pPr>
    </w:p>
    <w:p w14:paraId="3FBDEE19" w14:textId="77777777" w:rsidR="002315DC" w:rsidRPr="0054161D" w:rsidRDefault="002315DC" w:rsidP="002315DC">
      <w:pPr>
        <w:rPr>
          <w:b/>
        </w:rPr>
      </w:pPr>
    </w:p>
    <w:p w14:paraId="74640481" w14:textId="77777777" w:rsidR="002315DC" w:rsidRPr="0054161D" w:rsidRDefault="002315DC" w:rsidP="002315DC">
      <w:pPr>
        <w:rPr>
          <w:b/>
        </w:rPr>
      </w:pPr>
    </w:p>
    <w:p w14:paraId="3C0DB762" w14:textId="77777777" w:rsidR="002315DC" w:rsidRPr="0054161D" w:rsidRDefault="002315DC" w:rsidP="002315DC">
      <w:pPr>
        <w:rPr>
          <w:b/>
        </w:rPr>
      </w:pPr>
    </w:p>
    <w:p w14:paraId="75410171" w14:textId="77777777" w:rsidR="002315DC" w:rsidRPr="0054161D" w:rsidRDefault="002315DC" w:rsidP="002315DC">
      <w:pPr>
        <w:rPr>
          <w:b/>
        </w:rPr>
      </w:pPr>
    </w:p>
    <w:p w14:paraId="59E139E5" w14:textId="77777777" w:rsidR="002315DC" w:rsidRPr="0054161D" w:rsidRDefault="002315DC" w:rsidP="002315DC">
      <w:pPr>
        <w:rPr>
          <w:b/>
        </w:rPr>
      </w:pPr>
    </w:p>
    <w:p w14:paraId="3076EB1F" w14:textId="77777777" w:rsidR="002315DC" w:rsidRPr="0054161D" w:rsidRDefault="002315DC" w:rsidP="002315DC">
      <w:pPr>
        <w:rPr>
          <w:b/>
        </w:rPr>
      </w:pPr>
    </w:p>
    <w:p w14:paraId="5D26D170" w14:textId="77777777" w:rsidR="002315DC" w:rsidRPr="0054161D" w:rsidRDefault="002315DC" w:rsidP="002315DC">
      <w:pPr>
        <w:rPr>
          <w:b/>
        </w:rPr>
      </w:pPr>
    </w:p>
    <w:p w14:paraId="353D92F9" w14:textId="77777777" w:rsidR="002315DC" w:rsidRPr="0054161D" w:rsidRDefault="002315DC" w:rsidP="002315DC">
      <w:pPr>
        <w:rPr>
          <w:b/>
        </w:rPr>
      </w:pPr>
    </w:p>
    <w:p w14:paraId="163C39C5" w14:textId="77777777" w:rsidR="002315DC" w:rsidRPr="0054161D" w:rsidRDefault="002315DC" w:rsidP="002315DC">
      <w:pPr>
        <w:rPr>
          <w:b/>
        </w:rPr>
      </w:pPr>
    </w:p>
    <w:p w14:paraId="1F80EFD8" w14:textId="77777777" w:rsidR="002315DC" w:rsidRPr="0054161D" w:rsidRDefault="002315DC" w:rsidP="002315DC">
      <w:pPr>
        <w:rPr>
          <w:b/>
        </w:rPr>
      </w:pPr>
    </w:p>
    <w:p w14:paraId="307DEA91" w14:textId="77777777" w:rsidR="002315DC" w:rsidRPr="0054161D" w:rsidRDefault="002315DC" w:rsidP="002315DC">
      <w:pPr>
        <w:rPr>
          <w:b/>
        </w:rPr>
      </w:pPr>
    </w:p>
    <w:p w14:paraId="699C7FE2" w14:textId="77777777" w:rsidR="002315DC" w:rsidRPr="0054161D" w:rsidRDefault="002315DC" w:rsidP="002315DC">
      <w:pPr>
        <w:rPr>
          <w:b/>
        </w:rPr>
      </w:pPr>
    </w:p>
    <w:p w14:paraId="33E2FEAF" w14:textId="77777777" w:rsidR="002315DC" w:rsidRPr="0054161D" w:rsidRDefault="002315DC" w:rsidP="002315DC">
      <w:pPr>
        <w:rPr>
          <w:b/>
        </w:rPr>
      </w:pPr>
    </w:p>
    <w:p w14:paraId="26514389" w14:textId="77777777" w:rsidR="002315DC" w:rsidRPr="0054161D" w:rsidRDefault="002315DC" w:rsidP="002315DC">
      <w:pPr>
        <w:rPr>
          <w:b/>
        </w:rPr>
      </w:pPr>
    </w:p>
    <w:p w14:paraId="1698AEF2" w14:textId="77777777" w:rsidR="002315DC" w:rsidRPr="0054161D" w:rsidRDefault="002315DC" w:rsidP="002315DC">
      <w:pPr>
        <w:rPr>
          <w:b/>
        </w:rPr>
      </w:pPr>
    </w:p>
    <w:p w14:paraId="7A7C3B06" w14:textId="77777777" w:rsidR="002315DC" w:rsidRDefault="002315DC" w:rsidP="002315DC">
      <w:pPr>
        <w:rPr>
          <w:b/>
        </w:rPr>
      </w:pPr>
    </w:p>
    <w:p w14:paraId="0AF14F77" w14:textId="77777777" w:rsidR="002315DC" w:rsidRDefault="002315DC" w:rsidP="002315DC">
      <w:pPr>
        <w:rPr>
          <w:b/>
        </w:rPr>
      </w:pPr>
    </w:p>
    <w:p w14:paraId="66824C7D" w14:textId="77777777" w:rsidR="002315DC" w:rsidRDefault="002315DC" w:rsidP="002315DC">
      <w:pPr>
        <w:rPr>
          <w:b/>
        </w:rPr>
      </w:pPr>
    </w:p>
    <w:p w14:paraId="2FBD4375" w14:textId="77777777" w:rsidR="002315DC" w:rsidRDefault="002315DC" w:rsidP="002315DC">
      <w:pPr>
        <w:rPr>
          <w:b/>
        </w:rPr>
      </w:pPr>
    </w:p>
    <w:p w14:paraId="0AD1B680" w14:textId="77777777" w:rsidR="002315DC" w:rsidRDefault="002315DC" w:rsidP="002315DC">
      <w:pPr>
        <w:rPr>
          <w:b/>
        </w:rPr>
      </w:pPr>
    </w:p>
    <w:p w14:paraId="2A52FB8E" w14:textId="77777777" w:rsidR="002315DC" w:rsidRDefault="002315DC" w:rsidP="002315DC">
      <w:pPr>
        <w:rPr>
          <w:b/>
        </w:rPr>
      </w:pPr>
    </w:p>
    <w:p w14:paraId="4C89531F" w14:textId="77777777" w:rsidR="002315DC" w:rsidRDefault="002315DC" w:rsidP="002315DC">
      <w:pPr>
        <w:rPr>
          <w:b/>
        </w:rPr>
      </w:pPr>
    </w:p>
    <w:p w14:paraId="4B46B29D" w14:textId="77777777" w:rsidR="002315DC" w:rsidRDefault="002315DC" w:rsidP="002315DC">
      <w:pPr>
        <w:rPr>
          <w:b/>
        </w:rPr>
      </w:pPr>
    </w:p>
    <w:p w14:paraId="723F0F84" w14:textId="77777777" w:rsidR="002315DC" w:rsidRDefault="002315DC" w:rsidP="002315DC">
      <w:pPr>
        <w:rPr>
          <w:b/>
        </w:rPr>
      </w:pPr>
    </w:p>
    <w:p w14:paraId="78433D07" w14:textId="77777777" w:rsidR="002315DC" w:rsidRDefault="002315DC" w:rsidP="002315DC">
      <w:pPr>
        <w:rPr>
          <w:b/>
        </w:rPr>
      </w:pPr>
    </w:p>
    <w:p w14:paraId="46891BF8" w14:textId="77777777" w:rsidR="002315DC" w:rsidRDefault="002315DC" w:rsidP="002315DC">
      <w:pPr>
        <w:rPr>
          <w:b/>
        </w:rPr>
      </w:pPr>
    </w:p>
    <w:p w14:paraId="1502DEA0" w14:textId="77777777" w:rsidR="002315DC" w:rsidRDefault="002315DC" w:rsidP="002315DC">
      <w:pPr>
        <w:rPr>
          <w:b/>
        </w:rPr>
      </w:pPr>
    </w:p>
    <w:p w14:paraId="2A235853" w14:textId="77777777" w:rsidR="002315DC" w:rsidRDefault="002315DC" w:rsidP="002315DC">
      <w:pPr>
        <w:rPr>
          <w:b/>
        </w:rPr>
      </w:pPr>
    </w:p>
    <w:p w14:paraId="29002479" w14:textId="77777777" w:rsidR="002315DC" w:rsidRDefault="002315DC" w:rsidP="002315DC">
      <w:pPr>
        <w:rPr>
          <w:b/>
        </w:rPr>
      </w:pPr>
    </w:p>
    <w:p w14:paraId="0583F1E7" w14:textId="77777777" w:rsidR="002315DC" w:rsidRDefault="002315DC" w:rsidP="002315DC">
      <w:pPr>
        <w:rPr>
          <w:b/>
        </w:rPr>
      </w:pPr>
    </w:p>
    <w:p w14:paraId="31E3EA62" w14:textId="77777777" w:rsidR="002315DC" w:rsidRDefault="002315DC" w:rsidP="002315DC">
      <w:pPr>
        <w:rPr>
          <w:b/>
        </w:rPr>
      </w:pPr>
    </w:p>
    <w:p w14:paraId="0F4BE9AF" w14:textId="77777777" w:rsidR="002315DC" w:rsidRPr="0054161D" w:rsidRDefault="002315DC" w:rsidP="004F1235">
      <w:pPr>
        <w:jc w:val="both"/>
        <w:rPr>
          <w:b/>
        </w:rPr>
      </w:pPr>
    </w:p>
    <w:p w14:paraId="6E509C03" w14:textId="77777777" w:rsidR="002315DC" w:rsidRPr="0054161D" w:rsidRDefault="002315DC" w:rsidP="004F1235">
      <w:pPr>
        <w:pStyle w:val="Heading1"/>
      </w:pPr>
      <w:bookmarkStart w:id="97" w:name="_Toc506879153"/>
      <w:r w:rsidRPr="0054161D">
        <w:t>EXHIBIT B: ARTICLES OF INCORPORATION AND BYLAWS</w:t>
      </w:r>
      <w:bookmarkEnd w:id="97"/>
    </w:p>
    <w:p w14:paraId="257E1D32" w14:textId="77777777" w:rsidR="002315DC" w:rsidRDefault="002315DC" w:rsidP="002315DC">
      <w:pPr>
        <w:rPr>
          <w:b/>
        </w:rPr>
      </w:pPr>
    </w:p>
    <w:p w14:paraId="7232D59C" w14:textId="77777777" w:rsidR="002315DC" w:rsidRPr="00790C9A" w:rsidRDefault="002315DC" w:rsidP="002315DC">
      <w:pPr>
        <w:rPr>
          <w:b/>
          <w:color w:val="FF0000"/>
        </w:rPr>
      </w:pPr>
      <w:r w:rsidRPr="00790C9A">
        <w:rPr>
          <w:b/>
          <w:color w:val="FF0000"/>
        </w:rPr>
        <w:t xml:space="preserve">[Insert </w:t>
      </w:r>
      <w:r>
        <w:rPr>
          <w:b/>
          <w:color w:val="FF0000"/>
        </w:rPr>
        <w:t>Articles of Incorporation and Bylaws</w:t>
      </w:r>
      <w:r w:rsidRPr="00790C9A">
        <w:rPr>
          <w:b/>
          <w:color w:val="FF0000"/>
        </w:rPr>
        <w:t>]</w:t>
      </w:r>
    </w:p>
    <w:p w14:paraId="2339C8B2" w14:textId="77777777" w:rsidR="002315DC" w:rsidRPr="0054161D" w:rsidRDefault="002315DC" w:rsidP="002315DC">
      <w:pPr>
        <w:rPr>
          <w:b/>
        </w:rPr>
      </w:pPr>
    </w:p>
    <w:p w14:paraId="7AD5146D" w14:textId="77777777" w:rsidR="002315DC" w:rsidRPr="0054161D" w:rsidRDefault="002315DC" w:rsidP="002315DC">
      <w:pPr>
        <w:rPr>
          <w:b/>
        </w:rPr>
      </w:pPr>
    </w:p>
    <w:p w14:paraId="5B7D898A" w14:textId="77777777" w:rsidR="002315DC" w:rsidRPr="0054161D" w:rsidRDefault="002315DC" w:rsidP="002315DC">
      <w:pPr>
        <w:rPr>
          <w:b/>
        </w:rPr>
      </w:pPr>
    </w:p>
    <w:p w14:paraId="7A125B5B" w14:textId="77777777" w:rsidR="002315DC" w:rsidRPr="0054161D" w:rsidRDefault="002315DC" w:rsidP="002315DC">
      <w:pPr>
        <w:rPr>
          <w:b/>
        </w:rPr>
      </w:pPr>
    </w:p>
    <w:p w14:paraId="2D47A54D" w14:textId="77777777" w:rsidR="002315DC" w:rsidRPr="0054161D" w:rsidRDefault="002315DC" w:rsidP="002315DC">
      <w:pPr>
        <w:rPr>
          <w:b/>
        </w:rPr>
      </w:pPr>
    </w:p>
    <w:p w14:paraId="309D3C89" w14:textId="77777777" w:rsidR="002315DC" w:rsidRPr="0054161D" w:rsidRDefault="002315DC" w:rsidP="002315DC">
      <w:pPr>
        <w:rPr>
          <w:b/>
        </w:rPr>
      </w:pPr>
    </w:p>
    <w:p w14:paraId="1B282B23" w14:textId="77777777" w:rsidR="002315DC" w:rsidRPr="0054161D" w:rsidRDefault="002315DC" w:rsidP="002315DC">
      <w:pPr>
        <w:rPr>
          <w:b/>
        </w:rPr>
      </w:pPr>
    </w:p>
    <w:p w14:paraId="6F0BAF9C" w14:textId="77777777" w:rsidR="002315DC" w:rsidRPr="0054161D" w:rsidRDefault="002315DC" w:rsidP="002315DC">
      <w:pPr>
        <w:rPr>
          <w:b/>
        </w:rPr>
      </w:pPr>
    </w:p>
    <w:p w14:paraId="2E5CE1F8" w14:textId="77777777" w:rsidR="002315DC" w:rsidRPr="0054161D" w:rsidRDefault="002315DC" w:rsidP="002315DC">
      <w:pPr>
        <w:rPr>
          <w:b/>
        </w:rPr>
      </w:pPr>
    </w:p>
    <w:p w14:paraId="3C55A8F5" w14:textId="77777777" w:rsidR="002315DC" w:rsidRPr="0054161D" w:rsidRDefault="002315DC" w:rsidP="002315DC">
      <w:pPr>
        <w:rPr>
          <w:b/>
        </w:rPr>
      </w:pPr>
    </w:p>
    <w:p w14:paraId="3D3F8BE1" w14:textId="77777777" w:rsidR="002315DC" w:rsidRPr="0054161D" w:rsidRDefault="002315DC" w:rsidP="002315DC">
      <w:pPr>
        <w:rPr>
          <w:b/>
        </w:rPr>
      </w:pPr>
    </w:p>
    <w:p w14:paraId="49E61E84" w14:textId="77777777" w:rsidR="002315DC" w:rsidRPr="0054161D" w:rsidRDefault="002315DC" w:rsidP="002315DC">
      <w:pPr>
        <w:rPr>
          <w:b/>
        </w:rPr>
      </w:pPr>
    </w:p>
    <w:p w14:paraId="1C2D7763" w14:textId="77777777" w:rsidR="002315DC" w:rsidRPr="0054161D" w:rsidRDefault="002315DC" w:rsidP="002315DC">
      <w:pPr>
        <w:rPr>
          <w:b/>
        </w:rPr>
      </w:pPr>
    </w:p>
    <w:p w14:paraId="1749C4BE" w14:textId="77777777" w:rsidR="002315DC" w:rsidRPr="0054161D" w:rsidRDefault="002315DC" w:rsidP="002315DC">
      <w:pPr>
        <w:rPr>
          <w:b/>
        </w:rPr>
      </w:pPr>
    </w:p>
    <w:p w14:paraId="040D7436" w14:textId="77777777" w:rsidR="002315DC" w:rsidRPr="0054161D" w:rsidRDefault="002315DC" w:rsidP="002315DC">
      <w:pPr>
        <w:rPr>
          <w:b/>
        </w:rPr>
      </w:pPr>
    </w:p>
    <w:p w14:paraId="132FDE2A" w14:textId="77777777" w:rsidR="002315DC" w:rsidRPr="0054161D" w:rsidRDefault="002315DC" w:rsidP="002315DC">
      <w:pPr>
        <w:rPr>
          <w:b/>
        </w:rPr>
      </w:pPr>
    </w:p>
    <w:p w14:paraId="2E6A9A9F" w14:textId="77777777" w:rsidR="002315DC" w:rsidRPr="0054161D" w:rsidRDefault="002315DC" w:rsidP="002315DC">
      <w:pPr>
        <w:rPr>
          <w:b/>
        </w:rPr>
      </w:pPr>
    </w:p>
    <w:p w14:paraId="4ABA836D" w14:textId="77777777" w:rsidR="002315DC" w:rsidRPr="0054161D" w:rsidRDefault="002315DC" w:rsidP="002315DC">
      <w:pPr>
        <w:rPr>
          <w:b/>
        </w:rPr>
      </w:pPr>
    </w:p>
    <w:p w14:paraId="7050D93E" w14:textId="77777777" w:rsidR="002315DC" w:rsidRPr="0054161D" w:rsidRDefault="002315DC" w:rsidP="002315DC">
      <w:pPr>
        <w:rPr>
          <w:b/>
        </w:rPr>
      </w:pPr>
    </w:p>
    <w:p w14:paraId="68AB07E5" w14:textId="77777777" w:rsidR="002315DC" w:rsidRPr="0054161D" w:rsidRDefault="002315DC" w:rsidP="002315DC">
      <w:pPr>
        <w:rPr>
          <w:b/>
        </w:rPr>
      </w:pPr>
    </w:p>
    <w:p w14:paraId="045ADD72" w14:textId="77777777" w:rsidR="002315DC" w:rsidRPr="0054161D" w:rsidRDefault="002315DC" w:rsidP="002315DC">
      <w:pPr>
        <w:rPr>
          <w:b/>
        </w:rPr>
      </w:pPr>
    </w:p>
    <w:p w14:paraId="2CEE1E8E" w14:textId="77777777" w:rsidR="002315DC" w:rsidRPr="0054161D" w:rsidRDefault="002315DC" w:rsidP="002315DC">
      <w:pPr>
        <w:rPr>
          <w:b/>
        </w:rPr>
      </w:pPr>
    </w:p>
    <w:p w14:paraId="4616F3A5" w14:textId="77777777" w:rsidR="002315DC" w:rsidRPr="0054161D" w:rsidRDefault="002315DC" w:rsidP="002315DC">
      <w:pPr>
        <w:rPr>
          <w:b/>
        </w:rPr>
      </w:pPr>
    </w:p>
    <w:p w14:paraId="798DD469" w14:textId="77777777" w:rsidR="002315DC" w:rsidRPr="0054161D" w:rsidRDefault="002315DC" w:rsidP="002315DC">
      <w:pPr>
        <w:rPr>
          <w:b/>
        </w:rPr>
      </w:pPr>
    </w:p>
    <w:p w14:paraId="511AA752" w14:textId="77777777" w:rsidR="002315DC" w:rsidRPr="0054161D" w:rsidRDefault="002315DC" w:rsidP="002315DC">
      <w:pPr>
        <w:rPr>
          <w:b/>
        </w:rPr>
      </w:pPr>
    </w:p>
    <w:p w14:paraId="0691D347" w14:textId="77777777" w:rsidR="002315DC" w:rsidRPr="0054161D" w:rsidRDefault="002315DC" w:rsidP="002315DC">
      <w:pPr>
        <w:rPr>
          <w:b/>
        </w:rPr>
      </w:pPr>
    </w:p>
    <w:p w14:paraId="23630025" w14:textId="77777777" w:rsidR="002315DC" w:rsidRPr="0054161D" w:rsidRDefault="002315DC" w:rsidP="002315DC">
      <w:pPr>
        <w:rPr>
          <w:b/>
        </w:rPr>
      </w:pPr>
    </w:p>
    <w:p w14:paraId="28094B82" w14:textId="77777777" w:rsidR="002315DC" w:rsidRPr="0054161D" w:rsidRDefault="002315DC" w:rsidP="002315DC">
      <w:pPr>
        <w:rPr>
          <w:b/>
        </w:rPr>
      </w:pPr>
    </w:p>
    <w:p w14:paraId="07A27952" w14:textId="77777777" w:rsidR="002315DC" w:rsidRPr="0054161D" w:rsidRDefault="002315DC" w:rsidP="002315DC">
      <w:pPr>
        <w:rPr>
          <w:b/>
        </w:rPr>
      </w:pPr>
    </w:p>
    <w:p w14:paraId="7F14F003" w14:textId="77777777" w:rsidR="002315DC" w:rsidRPr="0054161D" w:rsidRDefault="002315DC" w:rsidP="002315DC">
      <w:pPr>
        <w:rPr>
          <w:b/>
        </w:rPr>
      </w:pPr>
    </w:p>
    <w:p w14:paraId="6148B041" w14:textId="77777777" w:rsidR="002315DC" w:rsidRPr="0054161D" w:rsidRDefault="002315DC" w:rsidP="002315DC">
      <w:pPr>
        <w:rPr>
          <w:b/>
        </w:rPr>
      </w:pPr>
    </w:p>
    <w:p w14:paraId="3C9E8F8C" w14:textId="77777777" w:rsidR="002315DC" w:rsidRPr="0054161D" w:rsidRDefault="002315DC" w:rsidP="002315DC">
      <w:pPr>
        <w:rPr>
          <w:b/>
        </w:rPr>
      </w:pPr>
    </w:p>
    <w:p w14:paraId="29F5B0D9" w14:textId="77777777" w:rsidR="002315DC" w:rsidRPr="0054161D" w:rsidRDefault="002315DC" w:rsidP="002315DC">
      <w:pPr>
        <w:rPr>
          <w:b/>
        </w:rPr>
      </w:pPr>
    </w:p>
    <w:p w14:paraId="518E3725" w14:textId="77777777" w:rsidR="002315DC" w:rsidRPr="0054161D" w:rsidRDefault="002315DC" w:rsidP="002315DC">
      <w:pPr>
        <w:rPr>
          <w:b/>
        </w:rPr>
      </w:pPr>
    </w:p>
    <w:p w14:paraId="57E656C3" w14:textId="77777777" w:rsidR="002315DC" w:rsidRPr="0054161D" w:rsidRDefault="002315DC" w:rsidP="002315DC">
      <w:pPr>
        <w:rPr>
          <w:b/>
        </w:rPr>
      </w:pPr>
    </w:p>
    <w:p w14:paraId="3A9B6C41" w14:textId="77777777" w:rsidR="002315DC" w:rsidRPr="0054161D" w:rsidRDefault="002315DC" w:rsidP="002315DC">
      <w:pPr>
        <w:rPr>
          <w:b/>
        </w:rPr>
      </w:pPr>
    </w:p>
    <w:p w14:paraId="7794C54A" w14:textId="77777777" w:rsidR="002315DC" w:rsidRPr="0054161D" w:rsidRDefault="002315DC" w:rsidP="002315DC">
      <w:pPr>
        <w:rPr>
          <w:b/>
        </w:rPr>
      </w:pPr>
    </w:p>
    <w:p w14:paraId="21619342" w14:textId="77777777" w:rsidR="002315DC" w:rsidRDefault="002315DC" w:rsidP="002315DC">
      <w:pPr>
        <w:rPr>
          <w:b/>
        </w:rPr>
      </w:pPr>
    </w:p>
    <w:p w14:paraId="375B09B1" w14:textId="77777777" w:rsidR="002315DC" w:rsidRDefault="002315DC" w:rsidP="002315DC">
      <w:pPr>
        <w:rPr>
          <w:b/>
        </w:rPr>
      </w:pPr>
    </w:p>
    <w:p w14:paraId="3A8FA66A" w14:textId="77777777" w:rsidR="002315DC" w:rsidRDefault="002315DC" w:rsidP="002315DC">
      <w:pPr>
        <w:rPr>
          <w:b/>
        </w:rPr>
      </w:pPr>
    </w:p>
    <w:p w14:paraId="33F0058D" w14:textId="77777777" w:rsidR="002315DC" w:rsidRPr="0054161D" w:rsidRDefault="002315DC" w:rsidP="002315DC">
      <w:pPr>
        <w:rPr>
          <w:b/>
        </w:rPr>
      </w:pPr>
    </w:p>
    <w:p w14:paraId="1A11D249" w14:textId="77777777" w:rsidR="002315DC" w:rsidRPr="0054161D" w:rsidRDefault="002315DC" w:rsidP="002315DC">
      <w:pPr>
        <w:rPr>
          <w:b/>
        </w:rPr>
      </w:pPr>
    </w:p>
    <w:p w14:paraId="38BCE8C0" w14:textId="77777777" w:rsidR="002315DC" w:rsidRPr="0054161D" w:rsidRDefault="002315DC" w:rsidP="002315DC">
      <w:pPr>
        <w:rPr>
          <w:b/>
        </w:rPr>
      </w:pPr>
    </w:p>
    <w:p w14:paraId="4239EA5D" w14:textId="77777777" w:rsidR="002315DC" w:rsidRPr="0054161D" w:rsidRDefault="002315DC" w:rsidP="004F1235">
      <w:pPr>
        <w:pStyle w:val="Heading1"/>
      </w:pPr>
      <w:bookmarkStart w:id="98" w:name="_Toc506879154"/>
      <w:r w:rsidRPr="0054161D">
        <w:t>EXHIBIT C: REQUESTED WAIVERS</w:t>
      </w:r>
      <w:bookmarkEnd w:id="98"/>
    </w:p>
    <w:p w14:paraId="42E0B8BE" w14:textId="77777777" w:rsidR="002315DC" w:rsidRPr="0054161D" w:rsidRDefault="002315DC" w:rsidP="002315DC"/>
    <w:p w14:paraId="421C2B63" w14:textId="77777777" w:rsidR="002315DC" w:rsidRPr="00790C9A" w:rsidRDefault="002315DC" w:rsidP="002315DC">
      <w:pPr>
        <w:rPr>
          <w:b/>
          <w:color w:val="FF0000"/>
        </w:rPr>
      </w:pPr>
      <w:r w:rsidRPr="00790C9A">
        <w:rPr>
          <w:b/>
          <w:color w:val="FF0000"/>
        </w:rPr>
        <w:t xml:space="preserve">[Insert </w:t>
      </w:r>
      <w:r>
        <w:rPr>
          <w:b/>
          <w:color w:val="FF0000"/>
        </w:rPr>
        <w:t>all requested waivers</w:t>
      </w:r>
      <w:r w:rsidRPr="00790C9A">
        <w:rPr>
          <w:b/>
          <w:color w:val="FF0000"/>
        </w:rPr>
        <w:t>]</w:t>
      </w:r>
    </w:p>
    <w:p w14:paraId="4DB9510D" w14:textId="77777777" w:rsidR="002315DC" w:rsidRPr="0054161D" w:rsidRDefault="002315DC" w:rsidP="002315DC"/>
    <w:p w14:paraId="596742A0" w14:textId="77777777" w:rsidR="002315DC" w:rsidRPr="0054161D" w:rsidRDefault="002315DC" w:rsidP="002315DC"/>
    <w:p w14:paraId="6973EB55" w14:textId="77777777" w:rsidR="002315DC" w:rsidRPr="0054161D" w:rsidRDefault="002315DC" w:rsidP="002315DC"/>
    <w:p w14:paraId="1F181BB5" w14:textId="77777777" w:rsidR="002315DC" w:rsidRPr="0054161D" w:rsidRDefault="002315DC" w:rsidP="002315DC"/>
    <w:p w14:paraId="7AEBC3F2" w14:textId="77777777" w:rsidR="002315DC" w:rsidRPr="0054161D" w:rsidRDefault="002315DC" w:rsidP="002315DC"/>
    <w:p w14:paraId="41C908E9" w14:textId="77777777" w:rsidR="002315DC" w:rsidRPr="0054161D" w:rsidRDefault="002315DC" w:rsidP="002315DC"/>
    <w:p w14:paraId="58679EFF" w14:textId="77777777" w:rsidR="002315DC" w:rsidRPr="0054161D" w:rsidRDefault="002315DC" w:rsidP="002315DC"/>
    <w:p w14:paraId="1A4B7A00" w14:textId="77777777" w:rsidR="002315DC" w:rsidRPr="0054161D" w:rsidRDefault="002315DC" w:rsidP="002315DC"/>
    <w:p w14:paraId="5C9411EA" w14:textId="77777777" w:rsidR="002315DC" w:rsidRPr="0054161D" w:rsidRDefault="002315DC" w:rsidP="002315DC"/>
    <w:p w14:paraId="37801586" w14:textId="77777777" w:rsidR="002315DC" w:rsidRPr="0054161D" w:rsidRDefault="002315DC" w:rsidP="002315DC"/>
    <w:p w14:paraId="47C69583" w14:textId="77777777" w:rsidR="002315DC" w:rsidRPr="0054161D" w:rsidRDefault="002315DC" w:rsidP="002315DC"/>
    <w:p w14:paraId="2862A8A5" w14:textId="77777777" w:rsidR="002315DC" w:rsidRPr="0054161D" w:rsidRDefault="002315DC" w:rsidP="002315DC"/>
    <w:p w14:paraId="6BEC848D" w14:textId="77777777" w:rsidR="002315DC" w:rsidRPr="0054161D" w:rsidRDefault="002315DC" w:rsidP="002315DC"/>
    <w:p w14:paraId="6BA6016B" w14:textId="77777777" w:rsidR="002315DC" w:rsidRPr="0054161D" w:rsidRDefault="002315DC" w:rsidP="002315DC"/>
    <w:p w14:paraId="5A914ACC" w14:textId="77777777" w:rsidR="002315DC" w:rsidRPr="0054161D" w:rsidRDefault="002315DC" w:rsidP="002315DC"/>
    <w:p w14:paraId="12EF67BA" w14:textId="77777777" w:rsidR="002315DC" w:rsidRPr="0054161D" w:rsidRDefault="002315DC" w:rsidP="002315DC"/>
    <w:p w14:paraId="056B0877" w14:textId="77777777" w:rsidR="002315DC" w:rsidRPr="0054161D" w:rsidRDefault="002315DC" w:rsidP="002315DC"/>
    <w:p w14:paraId="7630720D" w14:textId="77777777" w:rsidR="002315DC" w:rsidRPr="0054161D" w:rsidRDefault="002315DC" w:rsidP="002315DC"/>
    <w:p w14:paraId="3B945F19" w14:textId="77777777" w:rsidR="002315DC" w:rsidRPr="0054161D" w:rsidRDefault="002315DC" w:rsidP="002315DC"/>
    <w:p w14:paraId="46111E05" w14:textId="77777777" w:rsidR="002315DC" w:rsidRPr="0054161D" w:rsidRDefault="002315DC" w:rsidP="002315DC"/>
    <w:p w14:paraId="19B97ACA" w14:textId="77777777" w:rsidR="002315DC" w:rsidRPr="0054161D" w:rsidRDefault="002315DC" w:rsidP="002315DC"/>
    <w:p w14:paraId="7BA84A1B" w14:textId="77777777" w:rsidR="002315DC" w:rsidRPr="0054161D" w:rsidRDefault="002315DC" w:rsidP="002315DC"/>
    <w:p w14:paraId="022FECE4" w14:textId="77777777" w:rsidR="002315DC" w:rsidRPr="0054161D" w:rsidRDefault="002315DC" w:rsidP="002315DC"/>
    <w:p w14:paraId="039F9CB5" w14:textId="77777777" w:rsidR="002315DC" w:rsidRPr="0054161D" w:rsidRDefault="002315DC" w:rsidP="002315DC"/>
    <w:p w14:paraId="1D4B6FE0" w14:textId="77777777" w:rsidR="002315DC" w:rsidRPr="0054161D" w:rsidRDefault="002315DC" w:rsidP="002315DC"/>
    <w:p w14:paraId="720F9D9C" w14:textId="77777777" w:rsidR="002315DC" w:rsidRPr="0054161D" w:rsidRDefault="002315DC" w:rsidP="002315DC"/>
    <w:p w14:paraId="5C1E51EF" w14:textId="77777777" w:rsidR="002315DC" w:rsidRPr="0054161D" w:rsidRDefault="002315DC" w:rsidP="002315DC"/>
    <w:p w14:paraId="123A2168" w14:textId="77777777" w:rsidR="002315DC" w:rsidRDefault="002315DC" w:rsidP="002315DC"/>
    <w:p w14:paraId="5B20559E" w14:textId="77777777" w:rsidR="002315DC" w:rsidRDefault="002315DC" w:rsidP="002315DC"/>
    <w:p w14:paraId="02816924" w14:textId="77777777" w:rsidR="002315DC" w:rsidRDefault="002315DC" w:rsidP="002315DC"/>
    <w:p w14:paraId="39AB3C48" w14:textId="77777777" w:rsidR="002315DC" w:rsidRDefault="002315DC" w:rsidP="002315DC"/>
    <w:p w14:paraId="79346475" w14:textId="77777777" w:rsidR="002315DC" w:rsidRDefault="002315DC" w:rsidP="002315DC"/>
    <w:p w14:paraId="69FEC63A" w14:textId="77777777" w:rsidR="002315DC" w:rsidRPr="0054161D" w:rsidRDefault="002315DC" w:rsidP="002315DC"/>
    <w:p w14:paraId="6E07844C" w14:textId="77777777" w:rsidR="002315DC" w:rsidRPr="0054161D" w:rsidRDefault="002315DC" w:rsidP="002315DC">
      <w:pPr>
        <w:rPr>
          <w:b/>
        </w:rPr>
      </w:pPr>
    </w:p>
    <w:p w14:paraId="316B40A9" w14:textId="77777777" w:rsidR="002315DC" w:rsidRPr="0054161D" w:rsidRDefault="002315DC" w:rsidP="002315DC">
      <w:pPr>
        <w:rPr>
          <w:b/>
        </w:rPr>
      </w:pPr>
    </w:p>
    <w:p w14:paraId="7A9C6058" w14:textId="77777777" w:rsidR="002315DC" w:rsidRPr="0054161D" w:rsidRDefault="002315DC" w:rsidP="002315DC">
      <w:pPr>
        <w:rPr>
          <w:b/>
        </w:rPr>
      </w:pPr>
    </w:p>
    <w:p w14:paraId="5C28FEB6" w14:textId="77777777" w:rsidR="002315DC" w:rsidRPr="0054161D" w:rsidRDefault="002315DC" w:rsidP="002315DC">
      <w:pPr>
        <w:rPr>
          <w:b/>
        </w:rPr>
      </w:pPr>
    </w:p>
    <w:p w14:paraId="2BC077F1" w14:textId="77777777" w:rsidR="002315DC" w:rsidRPr="0054161D" w:rsidRDefault="002315DC" w:rsidP="002315DC">
      <w:pPr>
        <w:rPr>
          <w:b/>
        </w:rPr>
      </w:pPr>
    </w:p>
    <w:p w14:paraId="11C61AA4" w14:textId="77777777" w:rsidR="002315DC" w:rsidRPr="0054161D" w:rsidRDefault="002315DC" w:rsidP="002315DC">
      <w:pPr>
        <w:rPr>
          <w:b/>
        </w:rPr>
      </w:pPr>
    </w:p>
    <w:p w14:paraId="77F8C0FE" w14:textId="77777777" w:rsidR="002315DC" w:rsidRPr="0054161D" w:rsidRDefault="002315DC" w:rsidP="002315DC">
      <w:pPr>
        <w:rPr>
          <w:b/>
        </w:rPr>
      </w:pPr>
    </w:p>
    <w:p w14:paraId="1D10D20D" w14:textId="77777777" w:rsidR="002315DC" w:rsidRPr="0054161D" w:rsidRDefault="002315DC" w:rsidP="002315DC">
      <w:pPr>
        <w:rPr>
          <w:b/>
        </w:rPr>
      </w:pPr>
    </w:p>
    <w:p w14:paraId="29570747" w14:textId="77777777" w:rsidR="002315DC" w:rsidRPr="0054161D" w:rsidRDefault="002315DC" w:rsidP="002315DC">
      <w:pPr>
        <w:rPr>
          <w:b/>
        </w:rPr>
      </w:pPr>
    </w:p>
    <w:p w14:paraId="0ABEFE5F" w14:textId="77777777" w:rsidR="002315DC" w:rsidRPr="0054161D" w:rsidRDefault="002315DC" w:rsidP="002315DC">
      <w:pPr>
        <w:rPr>
          <w:b/>
        </w:rPr>
      </w:pPr>
    </w:p>
    <w:p w14:paraId="5C31323D" w14:textId="77777777" w:rsidR="002315DC" w:rsidRPr="0054161D" w:rsidRDefault="00BF2B2F" w:rsidP="004F1235">
      <w:pPr>
        <w:pStyle w:val="Heading1"/>
      </w:pPr>
      <w:bookmarkStart w:id="99" w:name="_Toc506879155"/>
      <w:r>
        <w:t xml:space="preserve">EXHIBIT D: </w:t>
      </w:r>
      <w:r w:rsidR="002315DC" w:rsidRPr="0054161D">
        <w:t>MILESTONES</w:t>
      </w:r>
      <w:bookmarkEnd w:id="99"/>
    </w:p>
    <w:p w14:paraId="6661430C" w14:textId="77777777" w:rsidR="002315DC" w:rsidRPr="0054161D" w:rsidRDefault="002315DC" w:rsidP="002315DC">
      <w:pPr>
        <w:rPr>
          <w:rFonts w:ascii="Arial Narrow" w:hAnsi="Arial Narrow" w:cs="Segoe UI"/>
        </w:rPr>
      </w:pPr>
    </w:p>
    <w:p w14:paraId="3C560AFC" w14:textId="77777777" w:rsidR="002315DC" w:rsidRPr="0054161D" w:rsidRDefault="002315DC" w:rsidP="002315DC"/>
    <w:p w14:paraId="4BF04767" w14:textId="77777777" w:rsidR="002315DC" w:rsidRPr="0054161D" w:rsidRDefault="002315DC" w:rsidP="002315DC"/>
    <w:p w14:paraId="5BF01CCC" w14:textId="77777777" w:rsidR="002315DC" w:rsidRPr="00790C9A" w:rsidRDefault="002315DC" w:rsidP="002315DC">
      <w:pPr>
        <w:rPr>
          <w:b/>
          <w:color w:val="FF0000"/>
        </w:rPr>
      </w:pPr>
      <w:r w:rsidRPr="00790C9A">
        <w:rPr>
          <w:b/>
          <w:color w:val="FF0000"/>
        </w:rPr>
        <w:t xml:space="preserve">[Insert </w:t>
      </w:r>
      <w:r>
        <w:rPr>
          <w:b/>
          <w:color w:val="FF0000"/>
        </w:rPr>
        <w:t>milestones</w:t>
      </w:r>
      <w:r w:rsidRPr="00790C9A">
        <w:rPr>
          <w:b/>
          <w:color w:val="FF0000"/>
        </w:rPr>
        <w:t>]</w:t>
      </w:r>
    </w:p>
    <w:p w14:paraId="258DAAE8" w14:textId="77777777" w:rsidR="002315DC" w:rsidRPr="0054161D" w:rsidRDefault="002315DC" w:rsidP="002315DC">
      <w:pPr>
        <w:rPr>
          <w:b/>
        </w:rPr>
      </w:pPr>
    </w:p>
    <w:p w14:paraId="46E2563B" w14:textId="77777777" w:rsidR="002315DC" w:rsidRPr="0054161D" w:rsidRDefault="002315DC" w:rsidP="002315DC">
      <w:pPr>
        <w:rPr>
          <w:b/>
        </w:rPr>
      </w:pPr>
    </w:p>
    <w:p w14:paraId="7412E800" w14:textId="77777777" w:rsidR="002315DC" w:rsidRPr="0054161D" w:rsidRDefault="002315DC" w:rsidP="002315DC">
      <w:pPr>
        <w:rPr>
          <w:b/>
        </w:rPr>
      </w:pPr>
    </w:p>
    <w:p w14:paraId="145B4EA6" w14:textId="77777777" w:rsidR="002315DC" w:rsidRPr="0054161D" w:rsidRDefault="002315DC" w:rsidP="002315DC">
      <w:pPr>
        <w:rPr>
          <w:b/>
        </w:rPr>
      </w:pPr>
    </w:p>
    <w:p w14:paraId="0DE4F985" w14:textId="77777777" w:rsidR="002315DC" w:rsidRPr="0054161D" w:rsidRDefault="002315DC" w:rsidP="002315DC">
      <w:pPr>
        <w:rPr>
          <w:b/>
        </w:rPr>
      </w:pPr>
    </w:p>
    <w:p w14:paraId="2445142C" w14:textId="77777777" w:rsidR="002315DC" w:rsidRPr="0054161D" w:rsidRDefault="002315DC" w:rsidP="002315DC">
      <w:pPr>
        <w:rPr>
          <w:b/>
        </w:rPr>
      </w:pPr>
    </w:p>
    <w:p w14:paraId="09239FF3" w14:textId="77777777" w:rsidR="002315DC" w:rsidRPr="0054161D" w:rsidRDefault="002315DC" w:rsidP="002315DC">
      <w:pPr>
        <w:rPr>
          <w:b/>
        </w:rPr>
      </w:pPr>
    </w:p>
    <w:p w14:paraId="36BBD717" w14:textId="77777777" w:rsidR="002315DC" w:rsidRPr="0054161D" w:rsidRDefault="002315DC" w:rsidP="002315DC">
      <w:pPr>
        <w:rPr>
          <w:b/>
        </w:rPr>
      </w:pPr>
    </w:p>
    <w:p w14:paraId="5F374E77" w14:textId="77777777" w:rsidR="002315DC" w:rsidRPr="0054161D" w:rsidRDefault="002315DC" w:rsidP="002315DC">
      <w:pPr>
        <w:rPr>
          <w:b/>
        </w:rPr>
      </w:pPr>
    </w:p>
    <w:p w14:paraId="67CA2583" w14:textId="77777777" w:rsidR="002315DC" w:rsidRPr="0054161D" w:rsidRDefault="002315DC" w:rsidP="002315DC">
      <w:pPr>
        <w:rPr>
          <w:b/>
        </w:rPr>
      </w:pPr>
    </w:p>
    <w:p w14:paraId="510DFD36" w14:textId="77777777" w:rsidR="002315DC" w:rsidRPr="0054161D" w:rsidRDefault="002315DC" w:rsidP="002315DC">
      <w:pPr>
        <w:rPr>
          <w:b/>
        </w:rPr>
      </w:pPr>
    </w:p>
    <w:p w14:paraId="20B7ECAB" w14:textId="77777777" w:rsidR="002315DC" w:rsidRPr="0054161D" w:rsidRDefault="002315DC" w:rsidP="002315DC">
      <w:pPr>
        <w:rPr>
          <w:b/>
        </w:rPr>
      </w:pPr>
    </w:p>
    <w:p w14:paraId="4AFF0CC0" w14:textId="77777777" w:rsidR="002315DC" w:rsidRPr="0054161D" w:rsidRDefault="002315DC" w:rsidP="002315DC">
      <w:pPr>
        <w:rPr>
          <w:b/>
        </w:rPr>
      </w:pPr>
    </w:p>
    <w:p w14:paraId="3598F72B" w14:textId="77777777" w:rsidR="002315DC" w:rsidRPr="0054161D" w:rsidRDefault="002315DC" w:rsidP="002315DC">
      <w:pPr>
        <w:rPr>
          <w:b/>
        </w:rPr>
      </w:pPr>
    </w:p>
    <w:p w14:paraId="484F0928" w14:textId="77777777" w:rsidR="002315DC" w:rsidRPr="0054161D" w:rsidRDefault="002315DC" w:rsidP="002315DC">
      <w:pPr>
        <w:rPr>
          <w:b/>
        </w:rPr>
      </w:pPr>
    </w:p>
    <w:p w14:paraId="1B1F29E3" w14:textId="77777777" w:rsidR="002315DC" w:rsidRPr="0054161D" w:rsidRDefault="002315DC" w:rsidP="002315DC">
      <w:pPr>
        <w:rPr>
          <w:b/>
        </w:rPr>
      </w:pPr>
    </w:p>
    <w:p w14:paraId="1596A197" w14:textId="77777777" w:rsidR="002315DC" w:rsidRPr="0054161D" w:rsidRDefault="002315DC" w:rsidP="002315DC">
      <w:pPr>
        <w:rPr>
          <w:b/>
        </w:rPr>
      </w:pPr>
    </w:p>
    <w:p w14:paraId="4EC1D334" w14:textId="77777777" w:rsidR="002315DC" w:rsidRPr="0054161D" w:rsidRDefault="002315DC" w:rsidP="002315DC">
      <w:pPr>
        <w:rPr>
          <w:b/>
        </w:rPr>
      </w:pPr>
    </w:p>
    <w:p w14:paraId="7CD05850" w14:textId="77777777" w:rsidR="002315DC" w:rsidRPr="0054161D" w:rsidRDefault="002315DC" w:rsidP="002315DC">
      <w:pPr>
        <w:rPr>
          <w:b/>
        </w:rPr>
      </w:pPr>
    </w:p>
    <w:p w14:paraId="5FD900E1" w14:textId="77777777" w:rsidR="002315DC" w:rsidRPr="0054161D" w:rsidRDefault="002315DC" w:rsidP="002315DC">
      <w:pPr>
        <w:rPr>
          <w:b/>
        </w:rPr>
      </w:pPr>
    </w:p>
    <w:p w14:paraId="23038F7B" w14:textId="77777777" w:rsidR="002315DC" w:rsidRPr="0054161D" w:rsidRDefault="002315DC" w:rsidP="002315DC">
      <w:pPr>
        <w:rPr>
          <w:b/>
        </w:rPr>
      </w:pPr>
    </w:p>
    <w:p w14:paraId="5AA4300F" w14:textId="77777777" w:rsidR="002315DC" w:rsidRPr="0054161D" w:rsidRDefault="002315DC" w:rsidP="002315DC">
      <w:pPr>
        <w:rPr>
          <w:b/>
        </w:rPr>
      </w:pPr>
    </w:p>
    <w:p w14:paraId="67D48923" w14:textId="77777777" w:rsidR="002315DC" w:rsidRPr="0054161D" w:rsidRDefault="002315DC" w:rsidP="002315DC">
      <w:pPr>
        <w:rPr>
          <w:b/>
        </w:rPr>
      </w:pPr>
    </w:p>
    <w:p w14:paraId="5F9DEDD0" w14:textId="77777777" w:rsidR="002315DC" w:rsidRPr="0054161D" w:rsidRDefault="002315DC" w:rsidP="002315DC">
      <w:pPr>
        <w:rPr>
          <w:b/>
        </w:rPr>
      </w:pPr>
    </w:p>
    <w:p w14:paraId="48B92632" w14:textId="77777777" w:rsidR="002315DC" w:rsidRPr="0054161D" w:rsidRDefault="002315DC" w:rsidP="002315DC">
      <w:pPr>
        <w:rPr>
          <w:b/>
        </w:rPr>
      </w:pPr>
    </w:p>
    <w:p w14:paraId="01FB19A5" w14:textId="77777777" w:rsidR="002315DC" w:rsidRPr="0054161D" w:rsidRDefault="002315DC" w:rsidP="002315DC">
      <w:pPr>
        <w:rPr>
          <w:b/>
        </w:rPr>
      </w:pPr>
    </w:p>
    <w:p w14:paraId="19137B60" w14:textId="77777777" w:rsidR="002315DC" w:rsidRDefault="002315DC" w:rsidP="002315DC">
      <w:pPr>
        <w:rPr>
          <w:b/>
        </w:rPr>
      </w:pPr>
    </w:p>
    <w:p w14:paraId="1B70E0B4" w14:textId="77777777" w:rsidR="002315DC" w:rsidRDefault="002315DC" w:rsidP="002315DC">
      <w:pPr>
        <w:rPr>
          <w:b/>
        </w:rPr>
      </w:pPr>
    </w:p>
    <w:p w14:paraId="5469272A" w14:textId="77777777" w:rsidR="002315DC" w:rsidRDefault="002315DC" w:rsidP="002315DC">
      <w:pPr>
        <w:rPr>
          <w:b/>
        </w:rPr>
      </w:pPr>
    </w:p>
    <w:p w14:paraId="611064ED" w14:textId="77777777" w:rsidR="002315DC" w:rsidRDefault="002315DC" w:rsidP="002315DC">
      <w:pPr>
        <w:rPr>
          <w:b/>
        </w:rPr>
      </w:pPr>
    </w:p>
    <w:p w14:paraId="4CFCBCCD" w14:textId="77777777" w:rsidR="002315DC" w:rsidRPr="0054161D" w:rsidRDefault="002315DC" w:rsidP="002315DC">
      <w:pPr>
        <w:rPr>
          <w:b/>
        </w:rPr>
      </w:pPr>
    </w:p>
    <w:p w14:paraId="16E3E31C" w14:textId="77777777" w:rsidR="002315DC" w:rsidRPr="0054161D" w:rsidRDefault="002315DC" w:rsidP="002315DC">
      <w:pPr>
        <w:rPr>
          <w:b/>
        </w:rPr>
      </w:pPr>
    </w:p>
    <w:p w14:paraId="3F8C6C75" w14:textId="77777777" w:rsidR="002315DC" w:rsidRDefault="002315DC" w:rsidP="002315DC">
      <w:pPr>
        <w:rPr>
          <w:b/>
        </w:rPr>
      </w:pPr>
    </w:p>
    <w:p w14:paraId="0929A2B1" w14:textId="77777777" w:rsidR="002315DC" w:rsidRDefault="002315DC" w:rsidP="002315DC">
      <w:pPr>
        <w:rPr>
          <w:b/>
        </w:rPr>
      </w:pPr>
    </w:p>
    <w:p w14:paraId="1D532024" w14:textId="77777777" w:rsidR="002315DC" w:rsidRDefault="002315DC" w:rsidP="002315DC">
      <w:pPr>
        <w:rPr>
          <w:b/>
        </w:rPr>
      </w:pPr>
    </w:p>
    <w:p w14:paraId="1904D5A1" w14:textId="77777777" w:rsidR="002315DC" w:rsidRDefault="002315DC" w:rsidP="002315DC">
      <w:pPr>
        <w:rPr>
          <w:b/>
        </w:rPr>
      </w:pPr>
    </w:p>
    <w:p w14:paraId="69843F14" w14:textId="77777777" w:rsidR="002315DC" w:rsidRDefault="002315DC" w:rsidP="002315DC">
      <w:pPr>
        <w:rPr>
          <w:b/>
        </w:rPr>
      </w:pPr>
    </w:p>
    <w:p w14:paraId="1174C7F2" w14:textId="77777777" w:rsidR="002315DC" w:rsidRDefault="002315DC" w:rsidP="002315DC">
      <w:pPr>
        <w:rPr>
          <w:b/>
        </w:rPr>
      </w:pPr>
    </w:p>
    <w:p w14:paraId="4827550C" w14:textId="77777777" w:rsidR="002315DC" w:rsidRDefault="002315DC" w:rsidP="002315DC">
      <w:pPr>
        <w:rPr>
          <w:b/>
        </w:rPr>
      </w:pPr>
    </w:p>
    <w:p w14:paraId="27F687CD" w14:textId="77777777" w:rsidR="002315DC" w:rsidRDefault="002315DC" w:rsidP="002315DC">
      <w:pPr>
        <w:rPr>
          <w:b/>
        </w:rPr>
      </w:pPr>
    </w:p>
    <w:p w14:paraId="37C4802A" w14:textId="77777777" w:rsidR="002315DC" w:rsidRDefault="002315DC" w:rsidP="002315DC">
      <w:pPr>
        <w:rPr>
          <w:b/>
        </w:rPr>
      </w:pPr>
    </w:p>
    <w:p w14:paraId="0875AA0C" w14:textId="77777777" w:rsidR="002315DC" w:rsidRPr="0054161D" w:rsidRDefault="002315DC" w:rsidP="004F1235">
      <w:pPr>
        <w:pStyle w:val="Heading1"/>
      </w:pPr>
      <w:bookmarkStart w:id="100" w:name="_Toc506879156"/>
      <w:r w:rsidRPr="0054161D">
        <w:t>EXHIBIT E: ENROLLMENT PROCEDURES</w:t>
      </w:r>
      <w:bookmarkEnd w:id="100"/>
    </w:p>
    <w:p w14:paraId="25093938" w14:textId="77777777" w:rsidR="002315DC" w:rsidRPr="0054161D" w:rsidRDefault="002315DC" w:rsidP="002315DC"/>
    <w:p w14:paraId="6DE4EF49" w14:textId="77777777" w:rsidR="002315DC" w:rsidRPr="00790C9A" w:rsidRDefault="002315DC" w:rsidP="002315DC">
      <w:pPr>
        <w:rPr>
          <w:b/>
          <w:color w:val="FF0000"/>
        </w:rPr>
      </w:pPr>
      <w:r w:rsidRPr="00790C9A">
        <w:rPr>
          <w:b/>
          <w:color w:val="FF0000"/>
        </w:rPr>
        <w:t xml:space="preserve">[Insert </w:t>
      </w:r>
      <w:r>
        <w:rPr>
          <w:b/>
          <w:color w:val="FF0000"/>
        </w:rPr>
        <w:t>enrollment procedures</w:t>
      </w:r>
      <w:r w:rsidRPr="00790C9A">
        <w:rPr>
          <w:b/>
          <w:color w:val="FF0000"/>
        </w:rPr>
        <w:t>]</w:t>
      </w:r>
    </w:p>
    <w:p w14:paraId="02BCAA7A" w14:textId="77777777" w:rsidR="002315DC" w:rsidRDefault="002315DC" w:rsidP="002315DC"/>
    <w:p w14:paraId="1AE4AD9D" w14:textId="77777777" w:rsidR="002315DC" w:rsidRPr="0054161D" w:rsidRDefault="002315DC" w:rsidP="002315DC">
      <w:pPr>
        <w:jc w:val="left"/>
      </w:pPr>
    </w:p>
    <w:p w14:paraId="51E528B8" w14:textId="77777777" w:rsidR="002315DC" w:rsidRDefault="002315DC"/>
    <w:sectPr w:rsidR="002315DC" w:rsidSect="002315DC">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7" w:author="Krajniak, Trish" w:date="2018-12-20T11:44:00Z" w:initials="TK">
    <w:p w14:paraId="3B9682DD" w14:textId="610122B7" w:rsidR="00431169" w:rsidRDefault="00431169">
      <w:pPr>
        <w:pStyle w:val="CommentText"/>
      </w:pPr>
      <w:r>
        <w:rPr>
          <w:rStyle w:val="CommentReference"/>
        </w:rPr>
        <w:annotationRef/>
      </w:r>
      <w:r>
        <w:t>Only include if the school is part of a network per 22-30.5-104.7.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9682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83853" w14:textId="77777777" w:rsidR="00431169" w:rsidRDefault="00431169">
      <w:r>
        <w:separator/>
      </w:r>
    </w:p>
  </w:endnote>
  <w:endnote w:type="continuationSeparator" w:id="0">
    <w:p w14:paraId="10AFF507" w14:textId="77777777" w:rsidR="00431169" w:rsidRDefault="0043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675960"/>
      <w:docPartObj>
        <w:docPartGallery w:val="Page Numbers (Bottom of Page)"/>
        <w:docPartUnique/>
      </w:docPartObj>
    </w:sdtPr>
    <w:sdtEndPr>
      <w:rPr>
        <w:noProof/>
      </w:rPr>
    </w:sdtEndPr>
    <w:sdtContent>
      <w:p w14:paraId="3C5F9CF5" w14:textId="3BCF2778" w:rsidR="00431169" w:rsidRDefault="00431169">
        <w:pPr>
          <w:pStyle w:val="Footer"/>
        </w:pPr>
        <w:r>
          <w:fldChar w:fldCharType="begin"/>
        </w:r>
        <w:r>
          <w:instrText xml:space="preserve"> PAGE   \* MERGEFORMAT </w:instrText>
        </w:r>
        <w:r>
          <w:fldChar w:fldCharType="separate"/>
        </w:r>
        <w:r w:rsidR="00665CAC">
          <w:rPr>
            <w:noProof/>
          </w:rPr>
          <w:t>26</w:t>
        </w:r>
        <w:r>
          <w:rPr>
            <w:noProof/>
          </w:rPr>
          <w:fldChar w:fldCharType="end"/>
        </w:r>
      </w:p>
    </w:sdtContent>
  </w:sdt>
  <w:p w14:paraId="3B15342C" w14:textId="77777777" w:rsidR="00431169" w:rsidRDefault="00431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614738"/>
      <w:docPartObj>
        <w:docPartGallery w:val="Page Numbers (Bottom of Page)"/>
        <w:docPartUnique/>
      </w:docPartObj>
    </w:sdtPr>
    <w:sdtEndPr>
      <w:rPr>
        <w:noProof/>
      </w:rPr>
    </w:sdtEndPr>
    <w:sdtContent>
      <w:p w14:paraId="283DB1A8" w14:textId="103B2E79" w:rsidR="00431169" w:rsidRDefault="00431169">
        <w:pPr>
          <w:pStyle w:val="Footer"/>
        </w:pPr>
        <w:r>
          <w:fldChar w:fldCharType="begin"/>
        </w:r>
        <w:r>
          <w:instrText xml:space="preserve"> PAGE   \* MERGEFORMAT </w:instrText>
        </w:r>
        <w:r>
          <w:fldChar w:fldCharType="separate"/>
        </w:r>
        <w:r w:rsidR="00665CAC">
          <w:rPr>
            <w:noProof/>
          </w:rPr>
          <w:t>1</w:t>
        </w:r>
        <w:r>
          <w:rPr>
            <w:noProof/>
          </w:rPr>
          <w:fldChar w:fldCharType="end"/>
        </w:r>
      </w:p>
    </w:sdtContent>
  </w:sdt>
  <w:p w14:paraId="61D54DE0" w14:textId="77777777" w:rsidR="00431169" w:rsidRDefault="00431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6C7B1" w14:textId="77777777" w:rsidR="00431169" w:rsidRDefault="00431169">
      <w:r>
        <w:separator/>
      </w:r>
    </w:p>
  </w:footnote>
  <w:footnote w:type="continuationSeparator" w:id="0">
    <w:p w14:paraId="7A660104" w14:textId="77777777" w:rsidR="00431169" w:rsidRDefault="00431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cs="Cambria"/>
        <w:sz w:val="18"/>
        <w:szCs w:val="18"/>
      </w:rPr>
      <w:id w:val="1058674429"/>
      <w:docPartObj>
        <w:docPartGallery w:val="Watermarks"/>
        <w:docPartUnique/>
      </w:docPartObj>
    </w:sdtPr>
    <w:sdtContent>
      <w:p w14:paraId="38AA8097" w14:textId="77777777" w:rsidR="00431169" w:rsidRPr="00CD0EED" w:rsidRDefault="00431169" w:rsidP="002315DC">
        <w:pPr>
          <w:pStyle w:val="Header"/>
          <w:jc w:val="right"/>
          <w:rPr>
            <w:rFonts w:ascii="Cambria" w:hAnsi="Cambria" w:cs="Cambria"/>
            <w:sz w:val="18"/>
            <w:szCs w:val="18"/>
          </w:rPr>
        </w:pPr>
        <w:r>
          <w:rPr>
            <w:rFonts w:ascii="Cambria" w:hAnsi="Cambria" w:cs="Cambria"/>
            <w:noProof/>
            <w:sz w:val="18"/>
            <w:szCs w:val="18"/>
            <w:lang w:eastAsia="zh-TW"/>
          </w:rPr>
          <w:pict w14:anchorId="75D20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0013F0E2" w14:textId="77777777" w:rsidR="00431169" w:rsidRDefault="004311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C17"/>
    <w:multiLevelType w:val="hybridMultilevel"/>
    <w:tmpl w:val="0C349D02"/>
    <w:lvl w:ilvl="0" w:tplc="DF7A01F4">
      <w:start w:val="5"/>
      <w:numFmt w:val="upp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190134E"/>
    <w:multiLevelType w:val="hybridMultilevel"/>
    <w:tmpl w:val="62D027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50BF1"/>
    <w:multiLevelType w:val="hybridMultilevel"/>
    <w:tmpl w:val="9CB41946"/>
    <w:lvl w:ilvl="0" w:tplc="AE64AF7C">
      <w:start w:val="1"/>
      <w:numFmt w:val="lowerRoman"/>
      <w:lvlText w:val="%1."/>
      <w:lvlJc w:val="right"/>
      <w:pPr>
        <w:ind w:left="1440" w:hanging="360"/>
      </w:pPr>
      <w:rPr>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0C3301"/>
    <w:multiLevelType w:val="hybridMultilevel"/>
    <w:tmpl w:val="EDC0A538"/>
    <w:lvl w:ilvl="0" w:tplc="633C5998">
      <w:start w:val="1"/>
      <w:numFmt w:val="lowerRoman"/>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C5BF3"/>
    <w:multiLevelType w:val="hybridMultilevel"/>
    <w:tmpl w:val="6838B2C6"/>
    <w:lvl w:ilvl="0" w:tplc="AE64AF7C">
      <w:start w:val="1"/>
      <w:numFmt w:val="lowerRoman"/>
      <w:lvlText w:val="%1."/>
      <w:lvlJc w:val="right"/>
      <w:pPr>
        <w:ind w:left="1440" w:hanging="360"/>
      </w:pPr>
      <w:rPr>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631628"/>
    <w:multiLevelType w:val="hybridMultilevel"/>
    <w:tmpl w:val="A60CBC56"/>
    <w:lvl w:ilvl="0" w:tplc="781ADBD6">
      <w:start w:val="1"/>
      <w:numFmt w:val="decimal"/>
      <w:lvlText w:val="%1."/>
      <w:lvlJc w:val="left"/>
      <w:pPr>
        <w:ind w:left="1440" w:hanging="360"/>
      </w:pPr>
      <w:rPr>
        <w:sz w:val="20"/>
        <w:szCs w:val="20"/>
      </w:rPr>
    </w:lvl>
    <w:lvl w:ilvl="1" w:tplc="3B4A13EC">
      <w:start w:val="1"/>
      <w:numFmt w:val="decimal"/>
      <w:lvlText w:val="2.%2"/>
      <w:lvlJc w:val="left"/>
      <w:pPr>
        <w:ind w:left="900" w:hanging="360"/>
      </w:pPr>
      <w:rPr>
        <w:rFonts w:hint="default"/>
        <w:strike w:val="0"/>
        <w:sz w:val="20"/>
        <w:szCs w:val="20"/>
      </w:rPr>
    </w:lvl>
    <w:lvl w:ilvl="2" w:tplc="04090019">
      <w:start w:val="1"/>
      <w:numFmt w:val="lowerLetter"/>
      <w:lvlText w:val="%3."/>
      <w:lvlJc w:val="left"/>
      <w:pPr>
        <w:ind w:left="990" w:hanging="180"/>
      </w:pPr>
    </w:lvl>
    <w:lvl w:ilvl="3" w:tplc="65A6323C">
      <w:start w:val="1"/>
      <w:numFmt w:val="decimal"/>
      <w:lvlText w:val="3.%4"/>
      <w:lvlJc w:val="left"/>
      <w:pPr>
        <w:ind w:left="630" w:hanging="360"/>
      </w:pPr>
      <w:rPr>
        <w:rFonts w:hint="default"/>
      </w:rPr>
    </w:lvl>
    <w:lvl w:ilvl="4" w:tplc="5ABA09B8">
      <w:start w:val="1"/>
      <w:numFmt w:val="lowerLetter"/>
      <w:lvlText w:val="%5."/>
      <w:lvlJc w:val="left"/>
      <w:pPr>
        <w:ind w:left="4320" w:hanging="360"/>
      </w:pPr>
      <w:rPr>
        <w:rFonts w:ascii="Cambria" w:hAnsi="Cambria" w:cs="Cambria" w:hint="default"/>
      </w:rPr>
    </w:lvl>
    <w:lvl w:ilvl="5" w:tplc="AE64AF7C">
      <w:start w:val="1"/>
      <w:numFmt w:val="lowerRoman"/>
      <w:lvlText w:val="%6."/>
      <w:lvlJc w:val="right"/>
      <w:pPr>
        <w:ind w:left="5040" w:hanging="180"/>
      </w:pPr>
      <w:rPr>
        <w:i/>
        <w:iCs/>
      </w:r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EAC0D57"/>
    <w:multiLevelType w:val="multilevel"/>
    <w:tmpl w:val="7AF6A786"/>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0EE52907"/>
    <w:multiLevelType w:val="hybridMultilevel"/>
    <w:tmpl w:val="1AEA0890"/>
    <w:lvl w:ilvl="0" w:tplc="7024B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5C0BDF"/>
    <w:multiLevelType w:val="hybridMultilevel"/>
    <w:tmpl w:val="02CC9AA6"/>
    <w:lvl w:ilvl="0" w:tplc="194E31C2">
      <w:start w:val="1"/>
      <w:numFmt w:val="decimal"/>
      <w:lvlText w:val="6.%1"/>
      <w:lvlJc w:val="left"/>
      <w:pPr>
        <w:ind w:left="720" w:hanging="360"/>
      </w:pPr>
      <w:rPr>
        <w:rFonts w:hint="default"/>
        <w:strike w:val="0"/>
        <w:sz w:val="20"/>
        <w:szCs w:val="2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D82CA3"/>
    <w:multiLevelType w:val="hybridMultilevel"/>
    <w:tmpl w:val="64B84320"/>
    <w:lvl w:ilvl="0" w:tplc="5B763044">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A398B"/>
    <w:multiLevelType w:val="hybridMultilevel"/>
    <w:tmpl w:val="654CA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C48B7"/>
    <w:multiLevelType w:val="hybridMultilevel"/>
    <w:tmpl w:val="BC9889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C20F9"/>
    <w:multiLevelType w:val="hybridMultilevel"/>
    <w:tmpl w:val="429A988E"/>
    <w:lvl w:ilvl="0" w:tplc="AE64AF7C">
      <w:start w:val="1"/>
      <w:numFmt w:val="lowerRoman"/>
      <w:lvlText w:val="%1."/>
      <w:lvlJc w:val="right"/>
      <w:pPr>
        <w:ind w:left="1440" w:hanging="360"/>
      </w:pPr>
      <w:rPr>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F43796"/>
    <w:multiLevelType w:val="hybridMultilevel"/>
    <w:tmpl w:val="5FD84A0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15:restartNumberingAfterBreak="0">
    <w:nsid w:val="32B041B3"/>
    <w:multiLevelType w:val="hybridMultilevel"/>
    <w:tmpl w:val="7C8ED5EA"/>
    <w:lvl w:ilvl="0" w:tplc="AE64AF7C">
      <w:start w:val="1"/>
      <w:numFmt w:val="lowerRoman"/>
      <w:lvlText w:val="%1."/>
      <w:lvlJc w:val="right"/>
      <w:pPr>
        <w:ind w:left="1800" w:hanging="360"/>
      </w:pPr>
      <w:rPr>
        <w:i/>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3C58C3"/>
    <w:multiLevelType w:val="hybridMultilevel"/>
    <w:tmpl w:val="F1946D0E"/>
    <w:lvl w:ilvl="0" w:tplc="0409001B">
      <w:start w:val="1"/>
      <w:numFmt w:val="lowerRoman"/>
      <w:lvlText w:val="%1."/>
      <w:lvlJc w:val="right"/>
      <w:pPr>
        <w:ind w:left="720" w:hanging="360"/>
      </w:pPr>
    </w:lvl>
    <w:lvl w:ilvl="1" w:tplc="633C5998">
      <w:start w:val="1"/>
      <w:numFmt w:val="lowerRoman"/>
      <w:lvlText w:val="%2."/>
      <w:lvlJc w:val="left"/>
      <w:pPr>
        <w:ind w:left="1440" w:hanging="360"/>
      </w:pPr>
      <w:rPr>
        <w:rFonts w:hint="default"/>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A3ABB"/>
    <w:multiLevelType w:val="hybridMultilevel"/>
    <w:tmpl w:val="E67EF292"/>
    <w:lvl w:ilvl="0" w:tplc="5A06EC60">
      <w:start w:val="1"/>
      <w:numFmt w:val="lowerRoman"/>
      <w:lvlText w:val="%1."/>
      <w:lvlJc w:val="right"/>
      <w:pPr>
        <w:ind w:left="720" w:hanging="360"/>
      </w:pPr>
      <w:rPr>
        <w:i/>
        <w:i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EED48C0"/>
    <w:multiLevelType w:val="hybridMultilevel"/>
    <w:tmpl w:val="9618B1A2"/>
    <w:lvl w:ilvl="0" w:tplc="633C5998">
      <w:start w:val="1"/>
      <w:numFmt w:val="lowerRoman"/>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F767E"/>
    <w:multiLevelType w:val="hybridMultilevel"/>
    <w:tmpl w:val="1F64AC5E"/>
    <w:lvl w:ilvl="0" w:tplc="38D24A02">
      <w:start w:val="1"/>
      <w:numFmt w:val="lowerRoman"/>
      <w:lvlText w:val="%1."/>
      <w:lvlJc w:val="right"/>
      <w:pPr>
        <w:ind w:left="1620" w:hanging="360"/>
      </w:pPr>
      <w:rPr>
        <w:i/>
        <w:iCs/>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9" w15:restartNumberingAfterBreak="0">
    <w:nsid w:val="40844023"/>
    <w:multiLevelType w:val="hybridMultilevel"/>
    <w:tmpl w:val="C4E4E3EA"/>
    <w:lvl w:ilvl="0" w:tplc="9A86AC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B3AE5"/>
    <w:multiLevelType w:val="hybridMultilevel"/>
    <w:tmpl w:val="A45017F8"/>
    <w:lvl w:ilvl="0" w:tplc="7D5CA064">
      <w:start w:val="1"/>
      <w:numFmt w:val="upperLetter"/>
      <w:lvlText w:val="%1."/>
      <w:lvlJc w:val="left"/>
      <w:pPr>
        <w:ind w:left="5040" w:hanging="21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4D2D7F56"/>
    <w:multiLevelType w:val="multilevel"/>
    <w:tmpl w:val="C428E33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DA50247"/>
    <w:multiLevelType w:val="hybridMultilevel"/>
    <w:tmpl w:val="053E9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9050B"/>
    <w:multiLevelType w:val="hybridMultilevel"/>
    <w:tmpl w:val="F9C83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A0A5F"/>
    <w:multiLevelType w:val="hybridMultilevel"/>
    <w:tmpl w:val="0F160F12"/>
    <w:lvl w:ilvl="0" w:tplc="AE64AF7C">
      <w:start w:val="1"/>
      <w:numFmt w:val="lowerRoman"/>
      <w:lvlText w:val="%1."/>
      <w:lvlJc w:val="right"/>
      <w:pPr>
        <w:ind w:left="2216" w:hanging="360"/>
      </w:pPr>
      <w:rPr>
        <w:i/>
        <w:iCs/>
      </w:rPr>
    </w:lvl>
    <w:lvl w:ilvl="1" w:tplc="04090019">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5" w15:restartNumberingAfterBreak="0">
    <w:nsid w:val="61792601"/>
    <w:multiLevelType w:val="hybridMultilevel"/>
    <w:tmpl w:val="4452947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94036"/>
    <w:multiLevelType w:val="hybridMultilevel"/>
    <w:tmpl w:val="5B3A560E"/>
    <w:lvl w:ilvl="0" w:tplc="E56CEF58">
      <w:start w:val="1"/>
      <w:numFmt w:val="decimal"/>
      <w:lvlText w:val="7.%1"/>
      <w:lvlJc w:val="left"/>
      <w:pPr>
        <w:ind w:left="720" w:hanging="360"/>
      </w:pPr>
      <w:rPr>
        <w:rFonts w:hint="default"/>
        <w:strike w:val="0"/>
        <w:sz w:val="20"/>
        <w:szCs w:val="2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37C61C4"/>
    <w:multiLevelType w:val="hybridMultilevel"/>
    <w:tmpl w:val="E9DAFA36"/>
    <w:lvl w:ilvl="0" w:tplc="E88E57C4">
      <w:start w:val="4"/>
      <w:numFmt w:val="upperLetter"/>
      <w:lvlText w:val="%1."/>
      <w:lvlJc w:val="left"/>
      <w:pPr>
        <w:ind w:left="1980" w:hanging="36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64696153"/>
    <w:multiLevelType w:val="hybridMultilevel"/>
    <w:tmpl w:val="5CE650E0"/>
    <w:lvl w:ilvl="0" w:tplc="95CE6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D06B84"/>
    <w:multiLevelType w:val="hybridMultilevel"/>
    <w:tmpl w:val="E8BE82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2D5F23"/>
    <w:multiLevelType w:val="hybridMultilevel"/>
    <w:tmpl w:val="FA5AF748"/>
    <w:lvl w:ilvl="0" w:tplc="A510FCE8">
      <w:start w:val="1"/>
      <w:numFmt w:val="bullet"/>
      <w:lvlText w:val=""/>
      <w:lvlJc w:val="left"/>
      <w:pPr>
        <w:tabs>
          <w:tab w:val="num" w:pos="900"/>
        </w:tabs>
        <w:ind w:left="900" w:hanging="360"/>
      </w:pPr>
      <w:rPr>
        <w:rFonts w:ascii="Symbol" w:hAnsi="Symbol" w:cs="Symbol" w:hint="default"/>
      </w:rPr>
    </w:lvl>
    <w:lvl w:ilvl="1" w:tplc="11DA3AFC">
      <w:start w:val="1"/>
      <w:numFmt w:val="bullet"/>
      <w:pStyle w:val="Style2"/>
      <w:lvlText w:val=""/>
      <w:lvlJc w:val="left"/>
      <w:pPr>
        <w:tabs>
          <w:tab w:val="num" w:pos="1620"/>
        </w:tabs>
        <w:ind w:left="1620" w:hanging="360"/>
      </w:pPr>
      <w:rPr>
        <w:rFonts w:ascii="Symbol" w:hAnsi="Symbol" w:cs="Symbol" w:hint="default"/>
      </w:rPr>
    </w:lvl>
    <w:lvl w:ilvl="2" w:tplc="5972FA3A">
      <w:start w:val="1"/>
      <w:numFmt w:val="bullet"/>
      <w:lvlText w:val=""/>
      <w:lvlJc w:val="left"/>
      <w:pPr>
        <w:tabs>
          <w:tab w:val="num" w:pos="2340"/>
        </w:tabs>
        <w:ind w:left="2340" w:hanging="360"/>
      </w:pPr>
      <w:rPr>
        <w:rFonts w:ascii="Wingdings" w:hAnsi="Wingdings" w:cs="Wingdings" w:hint="default"/>
      </w:rPr>
    </w:lvl>
    <w:lvl w:ilvl="3" w:tplc="40101378">
      <w:start w:val="1"/>
      <w:numFmt w:val="bullet"/>
      <w:lvlText w:val=""/>
      <w:lvlJc w:val="left"/>
      <w:pPr>
        <w:tabs>
          <w:tab w:val="num" w:pos="3060"/>
        </w:tabs>
        <w:ind w:left="3060" w:hanging="360"/>
      </w:pPr>
      <w:rPr>
        <w:rFonts w:ascii="Symbol" w:hAnsi="Symbol" w:cs="Symbol" w:hint="default"/>
      </w:rPr>
    </w:lvl>
    <w:lvl w:ilvl="4" w:tplc="4EA0A0D6">
      <w:start w:val="1"/>
      <w:numFmt w:val="bullet"/>
      <w:lvlText w:val="o"/>
      <w:lvlJc w:val="left"/>
      <w:pPr>
        <w:tabs>
          <w:tab w:val="num" w:pos="3780"/>
        </w:tabs>
        <w:ind w:left="3780" w:hanging="360"/>
      </w:pPr>
      <w:rPr>
        <w:rFonts w:ascii="Courier New" w:hAnsi="Courier New" w:cs="Courier New" w:hint="default"/>
      </w:rPr>
    </w:lvl>
    <w:lvl w:ilvl="5" w:tplc="E216056A">
      <w:start w:val="1"/>
      <w:numFmt w:val="bullet"/>
      <w:lvlText w:val=""/>
      <w:lvlJc w:val="left"/>
      <w:pPr>
        <w:tabs>
          <w:tab w:val="num" w:pos="4500"/>
        </w:tabs>
        <w:ind w:left="4500" w:hanging="360"/>
      </w:pPr>
      <w:rPr>
        <w:rFonts w:ascii="Wingdings" w:hAnsi="Wingdings" w:cs="Wingdings" w:hint="default"/>
      </w:rPr>
    </w:lvl>
    <w:lvl w:ilvl="6" w:tplc="0DA84EB6">
      <w:start w:val="1"/>
      <w:numFmt w:val="bullet"/>
      <w:lvlText w:val=""/>
      <w:lvlJc w:val="left"/>
      <w:pPr>
        <w:tabs>
          <w:tab w:val="num" w:pos="5220"/>
        </w:tabs>
        <w:ind w:left="5220" w:hanging="360"/>
      </w:pPr>
      <w:rPr>
        <w:rFonts w:ascii="Symbol" w:hAnsi="Symbol" w:cs="Symbol" w:hint="default"/>
      </w:rPr>
    </w:lvl>
    <w:lvl w:ilvl="7" w:tplc="30C8CD4C">
      <w:start w:val="1"/>
      <w:numFmt w:val="bullet"/>
      <w:lvlText w:val="o"/>
      <w:lvlJc w:val="left"/>
      <w:pPr>
        <w:tabs>
          <w:tab w:val="num" w:pos="5940"/>
        </w:tabs>
        <w:ind w:left="5940" w:hanging="360"/>
      </w:pPr>
      <w:rPr>
        <w:rFonts w:ascii="Courier New" w:hAnsi="Courier New" w:cs="Courier New" w:hint="default"/>
      </w:rPr>
    </w:lvl>
    <w:lvl w:ilvl="8" w:tplc="9014D03C">
      <w:start w:val="1"/>
      <w:numFmt w:val="bullet"/>
      <w:lvlText w:val=""/>
      <w:lvlJc w:val="left"/>
      <w:pPr>
        <w:tabs>
          <w:tab w:val="num" w:pos="6660"/>
        </w:tabs>
        <w:ind w:left="6660" w:hanging="360"/>
      </w:pPr>
      <w:rPr>
        <w:rFonts w:ascii="Wingdings" w:hAnsi="Wingdings" w:cs="Wingdings" w:hint="default"/>
      </w:rPr>
    </w:lvl>
  </w:abstractNum>
  <w:abstractNum w:abstractNumId="31" w15:restartNumberingAfterBreak="0">
    <w:nsid w:val="70F40E54"/>
    <w:multiLevelType w:val="hybridMultilevel"/>
    <w:tmpl w:val="9AFE735E"/>
    <w:lvl w:ilvl="0" w:tplc="633C5998">
      <w:start w:val="1"/>
      <w:numFmt w:val="lowerRoman"/>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A622C3"/>
    <w:multiLevelType w:val="hybridMultilevel"/>
    <w:tmpl w:val="BAC4AA1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15CAC"/>
    <w:multiLevelType w:val="multilevel"/>
    <w:tmpl w:val="EB0604DE"/>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3B23D8A"/>
    <w:multiLevelType w:val="hybridMultilevel"/>
    <w:tmpl w:val="B920958E"/>
    <w:lvl w:ilvl="0" w:tplc="8190E91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65662"/>
    <w:multiLevelType w:val="hybridMultilevel"/>
    <w:tmpl w:val="B7BC4584"/>
    <w:lvl w:ilvl="0" w:tplc="62A2351C">
      <w:start w:val="1"/>
      <w:numFmt w:val="lowerRoman"/>
      <w:lvlText w:val="%1."/>
      <w:lvlJc w:val="right"/>
      <w:pPr>
        <w:ind w:left="1710" w:hanging="360"/>
      </w:pPr>
      <w:rPr>
        <w:i/>
        <w:iCs/>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88E2D77"/>
    <w:multiLevelType w:val="hybridMultilevel"/>
    <w:tmpl w:val="BD1C5E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BF700D"/>
    <w:multiLevelType w:val="hybridMultilevel"/>
    <w:tmpl w:val="D9F2DBDE"/>
    <w:lvl w:ilvl="0" w:tplc="633C5998">
      <w:start w:val="1"/>
      <w:numFmt w:val="lowerRoman"/>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DA92187"/>
    <w:multiLevelType w:val="hybridMultilevel"/>
    <w:tmpl w:val="BF42BA10"/>
    <w:lvl w:ilvl="0" w:tplc="825A40B8">
      <w:start w:val="1"/>
      <w:numFmt w:val="lowerRoman"/>
      <w:lvlText w:val="%1."/>
      <w:lvlJc w:val="right"/>
      <w:pPr>
        <w:ind w:left="3060" w:hanging="360"/>
      </w:pPr>
      <w:rPr>
        <w:i/>
        <w:iCs/>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abstractNum w:abstractNumId="39" w15:restartNumberingAfterBreak="0">
    <w:nsid w:val="7DBD0D99"/>
    <w:multiLevelType w:val="hybridMultilevel"/>
    <w:tmpl w:val="9DDC68DE"/>
    <w:lvl w:ilvl="0" w:tplc="04090013">
      <w:start w:val="1"/>
      <w:numFmt w:val="upperRoman"/>
      <w:lvlText w:val="%1."/>
      <w:lvlJc w:val="right"/>
      <w:pPr>
        <w:ind w:left="720" w:hanging="360"/>
      </w:pPr>
    </w:lvl>
    <w:lvl w:ilvl="1" w:tplc="A5A67D62">
      <w:start w:val="1"/>
      <w:numFmt w:val="lowerLetter"/>
      <w:lvlText w:val="%2."/>
      <w:lvlJc w:val="left"/>
      <w:pPr>
        <w:ind w:left="1350" w:hanging="360"/>
      </w:pPr>
      <w:rPr>
        <w:rFonts w:ascii="Calibri" w:hAnsi="Calibri" w:cs="Calibri"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0"/>
  </w:num>
  <w:num w:numId="2">
    <w:abstractNumId w:val="5"/>
  </w:num>
  <w:num w:numId="3">
    <w:abstractNumId w:val="18"/>
  </w:num>
  <w:num w:numId="4">
    <w:abstractNumId w:val="38"/>
  </w:num>
  <w:num w:numId="5">
    <w:abstractNumId w:val="16"/>
  </w:num>
  <w:num w:numId="6">
    <w:abstractNumId w:val="35"/>
  </w:num>
  <w:num w:numId="7">
    <w:abstractNumId w:val="39"/>
  </w:num>
  <w:num w:numId="8">
    <w:abstractNumId w:val="13"/>
  </w:num>
  <w:num w:numId="9">
    <w:abstractNumId w:val="26"/>
  </w:num>
  <w:num w:numId="10">
    <w:abstractNumId w:val="8"/>
  </w:num>
  <w:num w:numId="11">
    <w:abstractNumId w:val="27"/>
  </w:num>
  <w:num w:numId="12">
    <w:abstractNumId w:val="36"/>
  </w:num>
  <w:num w:numId="13">
    <w:abstractNumId w:val="25"/>
  </w:num>
  <w:num w:numId="14">
    <w:abstractNumId w:val="32"/>
  </w:num>
  <w:num w:numId="15">
    <w:abstractNumId w:val="29"/>
  </w:num>
  <w:num w:numId="16">
    <w:abstractNumId w:val="23"/>
  </w:num>
  <w:num w:numId="17">
    <w:abstractNumId w:val="34"/>
  </w:num>
  <w:num w:numId="18">
    <w:abstractNumId w:val="10"/>
  </w:num>
  <w:num w:numId="19">
    <w:abstractNumId w:val="1"/>
  </w:num>
  <w:num w:numId="20">
    <w:abstractNumId w:val="28"/>
  </w:num>
  <w:num w:numId="21">
    <w:abstractNumId w:val="19"/>
  </w:num>
  <w:num w:numId="22">
    <w:abstractNumId w:val="22"/>
  </w:num>
  <w:num w:numId="23">
    <w:abstractNumId w:val="6"/>
  </w:num>
  <w:num w:numId="24">
    <w:abstractNumId w:val="7"/>
  </w:num>
  <w:num w:numId="25">
    <w:abstractNumId w:val="20"/>
  </w:num>
  <w:num w:numId="26">
    <w:abstractNumId w:val="21"/>
  </w:num>
  <w:num w:numId="27">
    <w:abstractNumId w:val="0"/>
  </w:num>
  <w:num w:numId="28">
    <w:abstractNumId w:val="11"/>
  </w:num>
  <w:num w:numId="29">
    <w:abstractNumId w:val="9"/>
  </w:num>
  <w:num w:numId="30">
    <w:abstractNumId w:val="24"/>
  </w:num>
  <w:num w:numId="31">
    <w:abstractNumId w:val="14"/>
  </w:num>
  <w:num w:numId="32">
    <w:abstractNumId w:val="4"/>
  </w:num>
  <w:num w:numId="33">
    <w:abstractNumId w:val="2"/>
  </w:num>
  <w:num w:numId="34">
    <w:abstractNumId w:val="12"/>
  </w:num>
  <w:num w:numId="35">
    <w:abstractNumId w:val="17"/>
  </w:num>
  <w:num w:numId="36">
    <w:abstractNumId w:val="33"/>
  </w:num>
  <w:num w:numId="37">
    <w:abstractNumId w:val="3"/>
  </w:num>
  <w:num w:numId="38">
    <w:abstractNumId w:val="15"/>
  </w:num>
  <w:num w:numId="39">
    <w:abstractNumId w:val="37"/>
  </w:num>
  <w:num w:numId="4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ajniak, Trish">
    <w15:presenceInfo w15:providerId="None" w15:userId="Krajniak, Tr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DC"/>
    <w:rsid w:val="0001654B"/>
    <w:rsid w:val="0003414B"/>
    <w:rsid w:val="000C5C7D"/>
    <w:rsid w:val="002315DC"/>
    <w:rsid w:val="00250993"/>
    <w:rsid w:val="00253963"/>
    <w:rsid w:val="002606A2"/>
    <w:rsid w:val="004213E0"/>
    <w:rsid w:val="00431169"/>
    <w:rsid w:val="00455AE1"/>
    <w:rsid w:val="004F1235"/>
    <w:rsid w:val="005067B4"/>
    <w:rsid w:val="00523CCE"/>
    <w:rsid w:val="005314F7"/>
    <w:rsid w:val="005641A0"/>
    <w:rsid w:val="005A6ED1"/>
    <w:rsid w:val="005E0A6B"/>
    <w:rsid w:val="00665CAC"/>
    <w:rsid w:val="00677D05"/>
    <w:rsid w:val="00686346"/>
    <w:rsid w:val="006C4439"/>
    <w:rsid w:val="006D2491"/>
    <w:rsid w:val="006E2C0F"/>
    <w:rsid w:val="00741115"/>
    <w:rsid w:val="00765CA8"/>
    <w:rsid w:val="00780E44"/>
    <w:rsid w:val="007C5EA2"/>
    <w:rsid w:val="008B4116"/>
    <w:rsid w:val="008D0B5D"/>
    <w:rsid w:val="008F1FC5"/>
    <w:rsid w:val="00933B04"/>
    <w:rsid w:val="0099343A"/>
    <w:rsid w:val="009C781F"/>
    <w:rsid w:val="00A44F90"/>
    <w:rsid w:val="00A83F6D"/>
    <w:rsid w:val="00A91E85"/>
    <w:rsid w:val="00B14CE3"/>
    <w:rsid w:val="00B619E9"/>
    <w:rsid w:val="00B91D2C"/>
    <w:rsid w:val="00BF2B2F"/>
    <w:rsid w:val="00C94C99"/>
    <w:rsid w:val="00CE071A"/>
    <w:rsid w:val="00D12A43"/>
    <w:rsid w:val="00D76446"/>
    <w:rsid w:val="00D8081F"/>
    <w:rsid w:val="00E24835"/>
    <w:rsid w:val="00F27254"/>
    <w:rsid w:val="00F409F8"/>
    <w:rsid w:val="00F9268B"/>
    <w:rsid w:val="00FD4400"/>
    <w:rsid w:val="00FE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0C25"/>
  <w15:chartTrackingRefBased/>
  <w15:docId w15:val="{C126AB3D-DD60-4FDB-A292-066D4557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5DC"/>
    <w:pPr>
      <w:spacing w:after="0" w:line="240" w:lineRule="auto"/>
      <w:jc w:val="center"/>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15DC"/>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315DC"/>
    <w:pPr>
      <w:keepNext/>
      <w:keepLines/>
      <w:spacing w:before="200"/>
      <w:outlineLvl w:val="1"/>
    </w:pPr>
    <w:rPr>
      <w:rFonts w:eastAsiaTheme="majorEastAsia" w:cstheme="majorBidi"/>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5D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2315DC"/>
    <w:rPr>
      <w:rFonts w:ascii="Times New Roman" w:eastAsiaTheme="majorEastAsia" w:hAnsi="Times New Roman" w:cstheme="majorBidi"/>
      <w:b/>
      <w:bCs/>
      <w:sz w:val="24"/>
      <w:szCs w:val="26"/>
      <w:u w:val="single"/>
    </w:rPr>
  </w:style>
  <w:style w:type="paragraph" w:styleId="Footer">
    <w:name w:val="footer"/>
    <w:basedOn w:val="Normal"/>
    <w:link w:val="FooterChar"/>
    <w:uiPriority w:val="99"/>
    <w:rsid w:val="002315DC"/>
    <w:pPr>
      <w:tabs>
        <w:tab w:val="center" w:pos="4320"/>
        <w:tab w:val="right" w:pos="8640"/>
      </w:tabs>
    </w:pPr>
  </w:style>
  <w:style w:type="character" w:customStyle="1" w:styleId="FooterChar">
    <w:name w:val="Footer Char"/>
    <w:basedOn w:val="DefaultParagraphFont"/>
    <w:link w:val="Footer"/>
    <w:uiPriority w:val="99"/>
    <w:rsid w:val="002315DC"/>
    <w:rPr>
      <w:rFonts w:ascii="Times New Roman" w:eastAsia="Times New Roman" w:hAnsi="Times New Roman" w:cs="Times New Roman"/>
      <w:sz w:val="24"/>
      <w:szCs w:val="24"/>
    </w:rPr>
  </w:style>
  <w:style w:type="paragraph" w:styleId="Title">
    <w:name w:val="Title"/>
    <w:basedOn w:val="Normal"/>
    <w:link w:val="TitleChar"/>
    <w:uiPriority w:val="99"/>
    <w:qFormat/>
    <w:rsid w:val="002315DC"/>
    <w:pPr>
      <w:tabs>
        <w:tab w:val="center" w:pos="4680"/>
      </w:tabs>
    </w:pPr>
    <w:rPr>
      <w:rFonts w:ascii="Arial" w:hAnsi="Arial" w:cs="Arial"/>
      <w:b/>
      <w:bCs/>
    </w:rPr>
  </w:style>
  <w:style w:type="character" w:customStyle="1" w:styleId="TitleChar">
    <w:name w:val="Title Char"/>
    <w:basedOn w:val="DefaultParagraphFont"/>
    <w:link w:val="Title"/>
    <w:uiPriority w:val="99"/>
    <w:rsid w:val="002315DC"/>
    <w:rPr>
      <w:rFonts w:ascii="Arial" w:eastAsia="Times New Roman" w:hAnsi="Arial" w:cs="Arial"/>
      <w:b/>
      <w:bCs/>
      <w:sz w:val="24"/>
      <w:szCs w:val="24"/>
    </w:rPr>
  </w:style>
  <w:style w:type="character" w:styleId="PageNumber">
    <w:name w:val="page number"/>
    <w:basedOn w:val="DefaultParagraphFont"/>
    <w:uiPriority w:val="99"/>
    <w:rsid w:val="002315DC"/>
  </w:style>
  <w:style w:type="paragraph" w:styleId="BodyTextIndent">
    <w:name w:val="Body Text Indent"/>
    <w:basedOn w:val="Normal"/>
    <w:link w:val="BodyTextIndentChar"/>
    <w:uiPriority w:val="99"/>
    <w:rsid w:val="002315DC"/>
    <w:pPr>
      <w:ind w:firstLine="1440"/>
    </w:pPr>
  </w:style>
  <w:style w:type="character" w:customStyle="1" w:styleId="BodyTextIndentChar">
    <w:name w:val="Body Text Indent Char"/>
    <w:basedOn w:val="DefaultParagraphFont"/>
    <w:link w:val="BodyTextIndent"/>
    <w:uiPriority w:val="99"/>
    <w:rsid w:val="002315DC"/>
    <w:rPr>
      <w:rFonts w:ascii="Times New Roman" w:eastAsia="Times New Roman" w:hAnsi="Times New Roman" w:cs="Times New Roman"/>
      <w:sz w:val="24"/>
      <w:szCs w:val="24"/>
    </w:rPr>
  </w:style>
  <w:style w:type="paragraph" w:customStyle="1" w:styleId="Style2">
    <w:name w:val="Style2"/>
    <w:basedOn w:val="Normal"/>
    <w:uiPriority w:val="99"/>
    <w:rsid w:val="002315DC"/>
    <w:pPr>
      <w:numPr>
        <w:ilvl w:val="1"/>
        <w:numId w:val="1"/>
      </w:numPr>
    </w:pPr>
  </w:style>
  <w:style w:type="paragraph" w:styleId="BalloonText">
    <w:name w:val="Balloon Text"/>
    <w:basedOn w:val="Normal"/>
    <w:link w:val="BalloonTextChar"/>
    <w:uiPriority w:val="99"/>
    <w:semiHidden/>
    <w:rsid w:val="002315DC"/>
    <w:rPr>
      <w:rFonts w:ascii="Tahoma" w:hAnsi="Tahoma" w:cs="Tahoma"/>
      <w:sz w:val="16"/>
      <w:szCs w:val="16"/>
    </w:rPr>
  </w:style>
  <w:style w:type="character" w:customStyle="1" w:styleId="BalloonTextChar">
    <w:name w:val="Balloon Text Char"/>
    <w:basedOn w:val="DefaultParagraphFont"/>
    <w:link w:val="BalloonText"/>
    <w:uiPriority w:val="99"/>
    <w:semiHidden/>
    <w:rsid w:val="002315DC"/>
    <w:rPr>
      <w:rFonts w:ascii="Tahoma" w:eastAsia="Times New Roman" w:hAnsi="Tahoma" w:cs="Tahoma"/>
      <w:sz w:val="16"/>
      <w:szCs w:val="16"/>
    </w:rPr>
  </w:style>
  <w:style w:type="paragraph" w:styleId="Header">
    <w:name w:val="header"/>
    <w:basedOn w:val="Normal"/>
    <w:link w:val="HeaderChar"/>
    <w:uiPriority w:val="99"/>
    <w:rsid w:val="002315DC"/>
    <w:pPr>
      <w:tabs>
        <w:tab w:val="center" w:pos="4320"/>
        <w:tab w:val="right" w:pos="8640"/>
      </w:tabs>
    </w:pPr>
  </w:style>
  <w:style w:type="character" w:customStyle="1" w:styleId="HeaderChar">
    <w:name w:val="Header Char"/>
    <w:basedOn w:val="DefaultParagraphFont"/>
    <w:link w:val="Header"/>
    <w:uiPriority w:val="99"/>
    <w:rsid w:val="002315D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2315DC"/>
    <w:rPr>
      <w:sz w:val="16"/>
      <w:szCs w:val="16"/>
    </w:rPr>
  </w:style>
  <w:style w:type="paragraph" w:styleId="CommentText">
    <w:name w:val="annotation text"/>
    <w:basedOn w:val="Normal"/>
    <w:link w:val="CommentTextChar"/>
    <w:uiPriority w:val="99"/>
    <w:semiHidden/>
    <w:rsid w:val="002315DC"/>
    <w:rPr>
      <w:sz w:val="20"/>
      <w:szCs w:val="20"/>
    </w:rPr>
  </w:style>
  <w:style w:type="character" w:customStyle="1" w:styleId="CommentTextChar">
    <w:name w:val="Comment Text Char"/>
    <w:basedOn w:val="DefaultParagraphFont"/>
    <w:link w:val="CommentText"/>
    <w:uiPriority w:val="99"/>
    <w:semiHidden/>
    <w:rsid w:val="002315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315DC"/>
    <w:rPr>
      <w:b/>
      <w:bCs/>
    </w:rPr>
  </w:style>
  <w:style w:type="character" w:customStyle="1" w:styleId="CommentSubjectChar">
    <w:name w:val="Comment Subject Char"/>
    <w:basedOn w:val="CommentTextChar"/>
    <w:link w:val="CommentSubject"/>
    <w:uiPriority w:val="99"/>
    <w:semiHidden/>
    <w:rsid w:val="002315DC"/>
    <w:rPr>
      <w:rFonts w:ascii="Times New Roman" w:eastAsia="Times New Roman" w:hAnsi="Times New Roman" w:cs="Times New Roman"/>
      <w:b/>
      <w:bCs/>
      <w:sz w:val="20"/>
      <w:szCs w:val="20"/>
    </w:rPr>
  </w:style>
  <w:style w:type="paragraph" w:styleId="ListParagraph">
    <w:name w:val="List Paragraph"/>
    <w:basedOn w:val="Normal"/>
    <w:uiPriority w:val="34"/>
    <w:qFormat/>
    <w:rsid w:val="002315DC"/>
    <w:pPr>
      <w:ind w:left="720"/>
    </w:pPr>
  </w:style>
  <w:style w:type="paragraph" w:customStyle="1" w:styleId="Default">
    <w:name w:val="Default"/>
    <w:rsid w:val="002315DC"/>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styleId="NormalWeb">
    <w:name w:val="Normal (Web)"/>
    <w:basedOn w:val="Normal"/>
    <w:uiPriority w:val="99"/>
    <w:rsid w:val="002315DC"/>
    <w:pPr>
      <w:spacing w:before="100" w:beforeAutospacing="1" w:after="100" w:afterAutospacing="1"/>
    </w:pPr>
  </w:style>
  <w:style w:type="paragraph" w:styleId="TOCHeading">
    <w:name w:val="TOC Heading"/>
    <w:basedOn w:val="Heading1"/>
    <w:next w:val="Normal"/>
    <w:uiPriority w:val="39"/>
    <w:unhideWhenUsed/>
    <w:qFormat/>
    <w:rsid w:val="002315DC"/>
    <w:pPr>
      <w:spacing w:line="276" w:lineRule="auto"/>
      <w:outlineLvl w:val="9"/>
    </w:pPr>
  </w:style>
  <w:style w:type="paragraph" w:styleId="TOC2">
    <w:name w:val="toc 2"/>
    <w:basedOn w:val="Normal"/>
    <w:next w:val="Normal"/>
    <w:autoRedefine/>
    <w:uiPriority w:val="39"/>
    <w:unhideWhenUsed/>
    <w:qFormat/>
    <w:rsid w:val="002315DC"/>
    <w:pPr>
      <w:tabs>
        <w:tab w:val="left" w:pos="810"/>
        <w:tab w:val="right" w:leader="dot" w:pos="9350"/>
      </w:tabs>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2315DC"/>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2315DC"/>
    <w:pPr>
      <w:spacing w:after="100" w:line="276" w:lineRule="auto"/>
      <w:ind w:left="440"/>
    </w:pPr>
    <w:rPr>
      <w:rFonts w:asciiTheme="minorHAnsi" w:eastAsiaTheme="minorEastAsia" w:hAnsiTheme="minorHAnsi" w:cstheme="minorBidi"/>
      <w:sz w:val="22"/>
      <w:szCs w:val="22"/>
    </w:rPr>
  </w:style>
  <w:style w:type="paragraph" w:styleId="BodyText">
    <w:name w:val="Body Text"/>
    <w:basedOn w:val="Normal"/>
    <w:link w:val="BodyTextChar"/>
    <w:uiPriority w:val="99"/>
    <w:unhideWhenUsed/>
    <w:rsid w:val="002315DC"/>
    <w:pPr>
      <w:spacing w:after="120"/>
    </w:pPr>
  </w:style>
  <w:style w:type="character" w:customStyle="1" w:styleId="BodyTextChar">
    <w:name w:val="Body Text Char"/>
    <w:basedOn w:val="DefaultParagraphFont"/>
    <w:link w:val="BodyText"/>
    <w:uiPriority w:val="99"/>
    <w:rsid w:val="002315D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15DC"/>
    <w:rPr>
      <w:color w:val="0563C1" w:themeColor="hyperlink"/>
      <w:u w:val="single"/>
    </w:rPr>
  </w:style>
  <w:style w:type="paragraph" w:styleId="TOC4">
    <w:name w:val="toc 4"/>
    <w:basedOn w:val="Normal"/>
    <w:next w:val="Normal"/>
    <w:autoRedefine/>
    <w:uiPriority w:val="39"/>
    <w:unhideWhenUsed/>
    <w:rsid w:val="002315DC"/>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15DC"/>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15DC"/>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15DC"/>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15DC"/>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15DC"/>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42</Pages>
  <Words>16155</Words>
  <Characters>92084</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108023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Krajniak, Trish</dc:creator>
  <cp:keywords/>
  <dc:description/>
  <cp:lastModifiedBy>Krajniak, Trish</cp:lastModifiedBy>
  <cp:revision>14</cp:revision>
  <dcterms:created xsi:type="dcterms:W3CDTF">2018-03-05T22:13:00Z</dcterms:created>
  <dcterms:modified xsi:type="dcterms:W3CDTF">2019-01-03T16:17:00Z</dcterms:modified>
</cp:coreProperties>
</file>